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39FF" w14:textId="4635E5C2" w:rsidR="00D371ED" w:rsidRPr="009D0DDA" w:rsidRDefault="00D371ED" w:rsidP="00D371ED">
      <w:pPr>
        <w:pStyle w:val="Overskrift2"/>
        <w:rPr>
          <w:sz w:val="32"/>
          <w:szCs w:val="32"/>
        </w:rPr>
      </w:pPr>
      <w:r w:rsidRPr="009D0DDA">
        <w:rPr>
          <w:sz w:val="32"/>
          <w:szCs w:val="32"/>
        </w:rPr>
        <w:t xml:space="preserve">VEDLEGG </w:t>
      </w:r>
      <w:r w:rsidR="0038676C">
        <w:rPr>
          <w:sz w:val="32"/>
          <w:szCs w:val="32"/>
        </w:rPr>
        <w:t>2</w:t>
      </w:r>
      <w:r w:rsidRPr="009D0DDA">
        <w:rPr>
          <w:sz w:val="32"/>
          <w:szCs w:val="32"/>
        </w:rPr>
        <w:t xml:space="preserve">B:  </w:t>
      </w:r>
      <w:r w:rsidRPr="009D0DDA">
        <w:rPr>
          <w:sz w:val="32"/>
          <w:szCs w:val="32"/>
        </w:rPr>
        <w:tab/>
        <w:t>GENERELLE KONTRAKTSBESTEMMELSER FOR</w:t>
      </w:r>
      <w:r w:rsidRPr="009D0DDA">
        <w:rPr>
          <w:sz w:val="32"/>
          <w:szCs w:val="32"/>
        </w:rPr>
        <w:br/>
        <w:t xml:space="preserve">                           </w:t>
      </w:r>
      <w:r w:rsidRPr="009D0DDA">
        <w:rPr>
          <w:sz w:val="32"/>
          <w:szCs w:val="32"/>
        </w:rPr>
        <w:tab/>
        <w:t xml:space="preserve">KJØP AV VARER OG TJENESTER </w:t>
      </w:r>
    </w:p>
    <w:p w14:paraId="4EB9B9F0" w14:textId="77777777" w:rsidR="00D371ED" w:rsidRPr="003261D5" w:rsidRDefault="00D371ED" w:rsidP="00D371ED">
      <w:pPr>
        <w:pStyle w:val="Overskrift2"/>
        <w:rPr>
          <w:color w:val="0070C0"/>
          <w:sz w:val="32"/>
          <w:szCs w:val="32"/>
        </w:rPr>
      </w:pPr>
      <w:r w:rsidRPr="003261D5">
        <w:rPr>
          <w:color w:val="0070C0"/>
          <w:sz w:val="32"/>
          <w:szCs w:val="32"/>
        </w:rPr>
        <w:t xml:space="preserve"> </w:t>
      </w:r>
    </w:p>
    <w:p w14:paraId="461EFEE9" w14:textId="77777777" w:rsidR="00D371ED" w:rsidRPr="009D0DDA" w:rsidRDefault="00D371ED" w:rsidP="00D371ED">
      <w:pPr>
        <w:pStyle w:val="Overskrift3"/>
        <w:spacing w:before="240"/>
        <w:ind w:left="284" w:hanging="284"/>
        <w:rPr>
          <w:rFonts w:asciiTheme="minorHAnsi" w:eastAsia="Arial" w:hAnsiTheme="minorHAnsi" w:cstheme="minorHAnsi"/>
          <w:b w:val="0"/>
          <w:color w:val="auto"/>
          <w:szCs w:val="20"/>
        </w:rPr>
      </w:pPr>
      <w:r w:rsidRPr="00D371ED">
        <w:rPr>
          <w:rFonts w:asciiTheme="minorHAnsi" w:hAnsiTheme="minorHAnsi" w:cstheme="minorHAnsi"/>
          <w:color w:val="auto"/>
          <w:szCs w:val="20"/>
        </w:rPr>
        <w:t>1.</w:t>
      </w:r>
      <w:r w:rsidRPr="00D371ED">
        <w:rPr>
          <w:rFonts w:asciiTheme="minorHAnsi" w:eastAsia="Arial" w:hAnsiTheme="minorHAnsi" w:cstheme="minorHAnsi"/>
          <w:color w:val="auto"/>
          <w:szCs w:val="20"/>
        </w:rPr>
        <w:t xml:space="preserve">  </w:t>
      </w:r>
      <w:proofErr w:type="gramStart"/>
      <w:r w:rsidRPr="009D0DDA">
        <w:rPr>
          <w:rFonts w:asciiTheme="minorHAnsi" w:hAnsiTheme="minorHAnsi" w:cstheme="minorHAnsi"/>
          <w:color w:val="auto"/>
          <w:szCs w:val="20"/>
        </w:rPr>
        <w:t>Anvendelse</w:t>
      </w:r>
      <w:proofErr w:type="gramEnd"/>
      <w:r w:rsidRPr="009D0DDA">
        <w:rPr>
          <w:rFonts w:asciiTheme="minorHAnsi" w:hAnsiTheme="minorHAnsi" w:cstheme="minorHAnsi"/>
          <w:color w:val="auto"/>
          <w:szCs w:val="20"/>
        </w:rPr>
        <w:t xml:space="preserve">. Kontraktsdokumentene     </w:t>
      </w:r>
      <w:r w:rsidRPr="009D0DDA">
        <w:rPr>
          <w:rFonts w:asciiTheme="minorHAnsi" w:hAnsiTheme="minorHAnsi" w:cstheme="minorHAnsi"/>
          <w:color w:val="0070C0"/>
          <w:szCs w:val="20"/>
        </w:rPr>
        <w:t xml:space="preserve">                                      </w:t>
      </w:r>
      <w:r w:rsidRPr="009D0DDA">
        <w:rPr>
          <w:rFonts w:asciiTheme="minorHAnsi" w:hAnsiTheme="minorHAnsi" w:cstheme="minorHAnsi"/>
          <w:color w:val="0070C0"/>
          <w:szCs w:val="20"/>
          <w:shd w:val="clear" w:color="auto" w:fill="002060"/>
        </w:rPr>
        <w:t xml:space="preserve"> </w:t>
      </w:r>
    </w:p>
    <w:p w14:paraId="2E25F881" w14:textId="77777777" w:rsidR="00D371ED" w:rsidRPr="009D0DDA" w:rsidRDefault="00D371ED" w:rsidP="00D371ED">
      <w:pPr>
        <w:pStyle w:val="Overskrift3"/>
        <w:spacing w:after="120"/>
        <w:rPr>
          <w:rFonts w:asciiTheme="minorHAnsi" w:hAnsiTheme="minorHAnsi" w:cstheme="minorHAnsi"/>
          <w:b w:val="0"/>
          <w:bCs/>
          <w:color w:val="009BF0" w:themeColor="accent1"/>
          <w:szCs w:val="20"/>
        </w:rPr>
      </w:pPr>
      <w:r w:rsidRPr="009D0DDA">
        <w:rPr>
          <w:rFonts w:asciiTheme="minorHAnsi" w:hAnsiTheme="minorHAnsi" w:cstheme="minorHAnsi"/>
          <w:b w:val="0"/>
          <w:bCs/>
          <w:color w:val="auto"/>
          <w:szCs w:val="20"/>
        </w:rPr>
        <w:t>(1) Disse generelle kontraktsbestemmelser for kjøp av varer og/eller tjenester, i det følgende kalt «</w:t>
      </w:r>
      <w:r w:rsidRPr="009D0DDA">
        <w:rPr>
          <w:rFonts w:asciiTheme="minorHAnsi" w:hAnsiTheme="minorHAnsi" w:cstheme="minorHAnsi"/>
          <w:color w:val="auto"/>
          <w:szCs w:val="20"/>
        </w:rPr>
        <w:t>KONTRAKTSBETINGELSENE</w:t>
      </w:r>
      <w:r w:rsidRPr="009D0DDA">
        <w:rPr>
          <w:rFonts w:asciiTheme="minorHAnsi" w:hAnsiTheme="minorHAnsi" w:cstheme="minorHAnsi"/>
          <w:b w:val="0"/>
          <w:bCs/>
          <w:color w:val="auto"/>
          <w:szCs w:val="20"/>
        </w:rPr>
        <w:t>» gjelder mellom Nedre Romerike vann- og avløpsselskap IKS, heretter kalt «</w:t>
      </w:r>
      <w:r w:rsidRPr="009D0DDA">
        <w:rPr>
          <w:rFonts w:asciiTheme="minorHAnsi" w:hAnsiTheme="minorHAnsi" w:cstheme="minorHAnsi"/>
          <w:color w:val="auto"/>
          <w:szCs w:val="20"/>
        </w:rPr>
        <w:t>KJØPEREN</w:t>
      </w:r>
      <w:r w:rsidRPr="009D0DDA">
        <w:rPr>
          <w:rFonts w:asciiTheme="minorHAnsi" w:hAnsiTheme="minorHAnsi" w:cstheme="minorHAnsi"/>
          <w:b w:val="0"/>
          <w:bCs/>
          <w:color w:val="auto"/>
          <w:szCs w:val="20"/>
        </w:rPr>
        <w:t>», og den part, heretter kalt «</w:t>
      </w:r>
      <w:r w:rsidRPr="009D0DDA">
        <w:rPr>
          <w:rFonts w:asciiTheme="minorHAnsi" w:hAnsiTheme="minorHAnsi" w:cstheme="minorHAnsi"/>
          <w:color w:val="auto"/>
          <w:szCs w:val="20"/>
        </w:rPr>
        <w:t>LEVERANDØREN</w:t>
      </w:r>
      <w:r w:rsidRPr="009D0DDA">
        <w:rPr>
          <w:rFonts w:asciiTheme="minorHAnsi" w:hAnsiTheme="minorHAnsi" w:cstheme="minorHAnsi"/>
          <w:b w:val="0"/>
          <w:bCs/>
          <w:color w:val="auto"/>
          <w:szCs w:val="20"/>
        </w:rPr>
        <w:t>», som påtar seg å levere varen(e) og/eller tjenesten(e), i det følgende kalt «</w:t>
      </w:r>
      <w:r w:rsidRPr="009D0DDA">
        <w:rPr>
          <w:rFonts w:asciiTheme="minorHAnsi" w:hAnsiTheme="minorHAnsi" w:cstheme="minorHAnsi"/>
          <w:color w:val="auto"/>
          <w:szCs w:val="20"/>
        </w:rPr>
        <w:t>LEVERANSEN</w:t>
      </w:r>
      <w:r w:rsidRPr="009D0DDA">
        <w:rPr>
          <w:rFonts w:asciiTheme="minorHAnsi" w:hAnsiTheme="minorHAnsi" w:cstheme="minorHAnsi"/>
          <w:b w:val="0"/>
          <w:bCs/>
          <w:color w:val="auto"/>
          <w:szCs w:val="20"/>
        </w:rPr>
        <w:t xml:space="preserve">» slik denne er fastsatt i KONTRAKTEN. I definisjonen av LEVERANSEN inngår også eventuelle tilleggsytelser så som for eksempel montasje og/eller annet oppfølgingsarbeid og tjenester som angitt i KONTRAKTEN, eller som ellers er å anse som naturlig at hører med til LEVERANSEN, samt uansett tilhørende dokumentasjon nødvendig for bruk, drift, vedlikehold, service, utskiftning(er) for at formålet med LEVERANSEN skal bli oppfylt.   </w:t>
      </w:r>
      <w:r w:rsidRPr="009D0DDA">
        <w:rPr>
          <w:rFonts w:asciiTheme="minorHAnsi" w:hAnsiTheme="minorHAnsi" w:cstheme="minorHAnsi"/>
          <w:b w:val="0"/>
          <w:bCs/>
          <w:color w:val="009BF0" w:themeColor="accent1"/>
          <w:szCs w:val="20"/>
        </w:rPr>
        <w:t xml:space="preserve"> </w:t>
      </w:r>
    </w:p>
    <w:p w14:paraId="01BB27C3" w14:textId="77777777" w:rsidR="00D371ED" w:rsidRPr="009D0DDA" w:rsidRDefault="00D371ED" w:rsidP="00D371ED">
      <w:r w:rsidRPr="009D0DDA">
        <w:t xml:space="preserve">(2) Eventuelle avvikende kontraktsvilkår ut over det som uttrykkelig er tatt inn som del av KONTRAKTEN, er uten virkning for KONTRAKTEN med mindre KJØPEREN skriftlig og særskilt har godtatt avvikende vilkår.   </w:t>
      </w:r>
    </w:p>
    <w:p w14:paraId="03F10E7A" w14:textId="77777777" w:rsidR="00D371ED" w:rsidRPr="009D0DDA" w:rsidRDefault="00D371ED" w:rsidP="00D371ED">
      <w:r w:rsidRPr="009D0DDA">
        <w:t xml:space="preserve">(3) Ordrebekreftelse som sendt fra LEVERANDØREN etter kontraktsinngåelse skal uansett ikke regnes som del av denne KONTRAKTEN.  </w:t>
      </w:r>
    </w:p>
    <w:p w14:paraId="51C51F5C" w14:textId="77777777" w:rsidR="00D371ED" w:rsidRPr="009D0DDA" w:rsidRDefault="00D371ED" w:rsidP="00D371ED">
      <w:r w:rsidRPr="009D0DDA">
        <w:t xml:space="preserve">(4) Kontraktsdokumentene som er en del av denne KONTRAKTEN, er angitt i dokument – i denne KONTRAKTEN referert til som «AVTALEDOKUMENTET» - som formaliserer at KONTRAKTEN er inngått mellom partene. </w:t>
      </w:r>
    </w:p>
    <w:p w14:paraId="1250F05F" w14:textId="77777777" w:rsidR="00D371ED" w:rsidRPr="009D0DDA" w:rsidRDefault="00D371ED" w:rsidP="00D371ED">
      <w:r w:rsidRPr="009D0DDA">
        <w:t xml:space="preserve">(5) Kontraktshierarkiet: Kontraktsdokumentene skal ha innbyrdes rang i den rekkefølgen de er listet opp i AVTALEDOKUMENTET. I tilfelle motstrid mellom bestemmelser i forskjellige kontraktsdokument, skal derfor bestemmelser i kontraktsdokument av høyere rang, gjelde fremfor, og i den grad som måtte være nødvendig for sammenhengen, sette til side bestemmelser som tatt inn i kontraktsdokument med lavere rang.  KONTRAKTEN omfatter utelukkende de dokumentene som uttrykkelig er gjort til en del av denne KONTRAKTEN, samt i tillegg det som det er uttrykkelig vist til i KONTRAKTEN eller som ut fra sammenhengen må forstås å være å anse som tatt inn som en del av innholdet i denne KONTRAKTEN; f.eks. henvisning til lovkrav, eller henvisning til normsett, eller til bransjestandard(er).    </w:t>
      </w:r>
    </w:p>
    <w:p w14:paraId="46221C8A" w14:textId="77777777" w:rsidR="00D371ED" w:rsidRPr="009D0DDA" w:rsidRDefault="00D371ED" w:rsidP="00D371ED">
      <w:pPr>
        <w:pStyle w:val="Overskrift3"/>
        <w:spacing w:before="240"/>
        <w:rPr>
          <w:rFonts w:asciiTheme="minorHAnsi" w:hAnsiTheme="minorHAnsi" w:cstheme="minorHAnsi"/>
          <w:color w:val="auto"/>
          <w:szCs w:val="20"/>
        </w:rPr>
      </w:pPr>
      <w:r w:rsidRPr="009D0DDA">
        <w:rPr>
          <w:rFonts w:asciiTheme="minorHAnsi" w:hAnsiTheme="minorHAnsi" w:cstheme="minorHAnsi"/>
          <w:color w:val="auto"/>
          <w:szCs w:val="20"/>
        </w:rPr>
        <w:t>2.</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Partenes samarbeid. Taushetsplikt. Publisitet </w:t>
      </w:r>
      <w:r w:rsidRPr="009D0DDA">
        <w:rPr>
          <w:rFonts w:asciiTheme="minorHAnsi" w:hAnsiTheme="minorHAnsi" w:cstheme="minorHAnsi"/>
          <w:b w:val="0"/>
          <w:color w:val="auto"/>
          <w:szCs w:val="20"/>
        </w:rPr>
        <w:t xml:space="preserve">   </w:t>
      </w:r>
      <w:r w:rsidRPr="009D0DDA">
        <w:rPr>
          <w:rFonts w:asciiTheme="minorHAnsi" w:hAnsiTheme="minorHAnsi" w:cstheme="minorHAnsi"/>
          <w:color w:val="0070C0"/>
          <w:szCs w:val="20"/>
        </w:rPr>
        <w:t xml:space="preserve"> </w:t>
      </w:r>
    </w:p>
    <w:p w14:paraId="25ADC488" w14:textId="77777777" w:rsidR="00D371ED" w:rsidRPr="009D0DDA" w:rsidRDefault="00D371ED" w:rsidP="00D371ED">
      <w:pPr>
        <w:jc w:val="both"/>
      </w:pPr>
      <w:r w:rsidRPr="009D0DDA">
        <w:t xml:space="preserve">(1) Partene skal tilstrebe forebyggende prosjektoppfølging. Partene skal gjensidig bistå hverandre for å oppnå best mulig kontraktsoppnåelse for begge parter i samsvar med formålet med KONTRAKTEN og ytelser og motytelser mellom partene. Partene skal derfor uten ugrunnet opphold skriftlig varsle hverandre om forhold som kan ha betydning for den annen part i oppfølgingen av denne KONTRAKTEN. Varsler og krav kan gis ved elektronisk kommunikasjon til kontaktpersonene som angitt for respektive parter, og er å anse som skriftlig varsel. Spørsmål om varsel er fremsatt rettidig avgjøres på bakgrunn av det som følger direkte av denne KONTRAKTEN og av alminnelige kontraktsrettslige prinsipp.   </w:t>
      </w:r>
    </w:p>
    <w:p w14:paraId="16596C8D" w14:textId="77777777" w:rsidR="00D371ED" w:rsidRPr="009D0DDA" w:rsidRDefault="00D371ED" w:rsidP="00D371ED">
      <w:r w:rsidRPr="009D0DDA">
        <w:t xml:space="preserve">(2) Partene har taushetsplikt om opplysninger som </w:t>
      </w:r>
      <w:proofErr w:type="gramStart"/>
      <w:r w:rsidRPr="009D0DDA">
        <w:t>fremkommer</w:t>
      </w:r>
      <w:proofErr w:type="gramEnd"/>
      <w:r w:rsidRPr="009D0DDA">
        <w:t xml:space="preserve"> om den annens forretningsmessige eller personlige forhold når det foreligger en berettiget interesse i at opplysningene ikke blir spredt. Dette skal likevel ikke være til hinder for at slike opplysninger gis til andre når dette er nødvendig </w:t>
      </w:r>
      <w:r w:rsidRPr="009D0DDA">
        <w:lastRenderedPageBreak/>
        <w:t xml:space="preserve">for gjennomføringen av LEVERANSEN, eller det følger av lov eller lovlig børsreglement at opplysninger skal gis til tredjemann, eller det ellers er nødvendig for senere drift / oppfølging. Partene skal påse at de respektive parters ansatte og medarbeidere/hjelpere </w:t>
      </w:r>
      <w:proofErr w:type="gramStart"/>
      <w:r w:rsidRPr="009D0DDA">
        <w:t>for øvrig</w:t>
      </w:r>
      <w:proofErr w:type="gramEnd"/>
      <w:r w:rsidRPr="009D0DDA">
        <w:t xml:space="preserve">, som på noen måte er engasjert i forbindelse med oppfølgning av KONTRAKTEN, i nødvendig grad pålegges taushetsplikt i samsvar med det som er fastsatt i dette punktet.   </w:t>
      </w:r>
    </w:p>
    <w:p w14:paraId="7FA61A36" w14:textId="77777777" w:rsidR="00D371ED" w:rsidRPr="009D0DDA" w:rsidRDefault="00D371ED" w:rsidP="00D371ED">
      <w:r w:rsidRPr="009D0DDA">
        <w:t xml:space="preserve">(3) LEVERANDØREN skal innhente skriftlig forhåndsgodkjennelse fra KJØPEREN dersom LEVERANDØREN ønsker å gi offentligheten informasjon om KONTRAKTEN.  LEVERANDØREN skal imidlertid ha rett til som generell referanse å oppgi LEVERANSENs art og kontraktsforholdet til KJØPEREN i denne KONTRAKTEN. Ved forespørsel om forhåndsgodkjennelse som vist til i 1. setning i dette punktet, skal KJØPEREN ikke nekte samtykke uten at KJØPEREN kan vise til saklig grunn til dette.   </w:t>
      </w:r>
    </w:p>
    <w:p w14:paraId="22488447" w14:textId="77777777" w:rsidR="00D371ED" w:rsidRPr="009D0DDA" w:rsidRDefault="00D371ED" w:rsidP="00D371ED">
      <w:pPr>
        <w:rPr>
          <w:lang w:val="en-US"/>
        </w:rPr>
      </w:pPr>
      <w:r w:rsidRPr="003261D5">
        <w:rPr>
          <w:color w:val="0070C0"/>
        </w:rPr>
        <w:t xml:space="preserve"> </w:t>
      </w:r>
      <w:r w:rsidRPr="009D0DDA">
        <w:rPr>
          <w:lang w:val="en-US"/>
        </w:rPr>
        <w:t xml:space="preserve">3.  LEVERANDØRENs plikter     </w:t>
      </w:r>
      <w:r w:rsidRPr="009D0DDA">
        <w:rPr>
          <w:color w:val="0070C0"/>
          <w:lang w:val="en-US"/>
        </w:rPr>
        <w:t xml:space="preserve"> </w:t>
      </w:r>
    </w:p>
    <w:p w14:paraId="5307589B" w14:textId="77777777" w:rsidR="00D371ED" w:rsidRPr="009D0DDA" w:rsidRDefault="00D371ED" w:rsidP="00D371ED">
      <w:pPr>
        <w:pStyle w:val="Overskrift4"/>
        <w:numPr>
          <w:ilvl w:val="1"/>
          <w:numId w:val="30"/>
        </w:numPr>
        <w:ind w:left="454" w:hanging="454"/>
        <w:rPr>
          <w:rFonts w:asciiTheme="minorHAnsi" w:hAnsiTheme="minorHAnsi" w:cstheme="minorHAnsi"/>
          <w:color w:val="auto"/>
          <w:szCs w:val="20"/>
        </w:rPr>
      </w:pPr>
      <w:r w:rsidRPr="009D0DDA">
        <w:rPr>
          <w:rFonts w:asciiTheme="minorHAnsi" w:hAnsiTheme="minorHAnsi" w:cstheme="minorHAnsi"/>
          <w:color w:val="auto"/>
          <w:szCs w:val="20"/>
        </w:rPr>
        <w:t xml:space="preserve">Det LEVERANDØREN skal levere   </w:t>
      </w:r>
      <w:r w:rsidRPr="009D0DDA">
        <w:rPr>
          <w:rFonts w:asciiTheme="minorHAnsi" w:hAnsiTheme="minorHAnsi" w:cstheme="minorHAnsi"/>
          <w:color w:val="0070C0"/>
          <w:szCs w:val="20"/>
        </w:rPr>
        <w:t xml:space="preserve"> </w:t>
      </w:r>
    </w:p>
    <w:p w14:paraId="5BDF10B8" w14:textId="77777777" w:rsidR="00D371ED" w:rsidRPr="009D0DDA" w:rsidRDefault="00D371ED" w:rsidP="00D371ED">
      <w:pPr>
        <w:rPr>
          <w:color w:val="0070C0"/>
        </w:rPr>
      </w:pPr>
      <w:r w:rsidRPr="009D0DDA">
        <w:t xml:space="preserve">LEVERANDØREN skal levere det som av KONTRAKTEN </w:t>
      </w:r>
      <w:proofErr w:type="gramStart"/>
      <w:r w:rsidRPr="009D0DDA">
        <w:t>fremgår</w:t>
      </w:r>
      <w:proofErr w:type="gramEnd"/>
      <w:r w:rsidRPr="009D0DDA">
        <w:t xml:space="preserve"> om LEVERANSEN. LEVERANSEN skal uansett være av god kvalitet og minst i samsvar med det som til enhver tid er allment akseptert som god bransjenorm for </w:t>
      </w:r>
      <w:proofErr w:type="gramStart"/>
      <w:r w:rsidRPr="009D0DDA">
        <w:t>den angjeldende</w:t>
      </w:r>
      <w:proofErr w:type="gramEnd"/>
      <w:r w:rsidRPr="009D0DDA">
        <w:t xml:space="preserve"> LEVERANSEN.   </w:t>
      </w:r>
      <w:r w:rsidRPr="009D0DDA">
        <w:rPr>
          <w:color w:val="0070C0"/>
        </w:rPr>
        <w:t xml:space="preserve"> </w:t>
      </w:r>
    </w:p>
    <w:p w14:paraId="17913797" w14:textId="77777777" w:rsidR="00D371ED" w:rsidRPr="009D0DDA" w:rsidRDefault="00D371ED" w:rsidP="00D371ED">
      <w:pPr>
        <w:pStyle w:val="Overskrift4"/>
        <w:numPr>
          <w:ilvl w:val="1"/>
          <w:numId w:val="30"/>
        </w:numPr>
        <w:ind w:left="454" w:hanging="454"/>
        <w:rPr>
          <w:rFonts w:asciiTheme="minorHAnsi" w:hAnsiTheme="minorHAnsi" w:cstheme="minorHAnsi"/>
          <w:color w:val="auto"/>
          <w:szCs w:val="20"/>
          <w:lang w:val="en-US"/>
        </w:rPr>
      </w:pPr>
      <w:r w:rsidRPr="009D0DDA">
        <w:rPr>
          <w:rFonts w:asciiTheme="minorHAnsi" w:hAnsiTheme="minorHAnsi" w:cstheme="minorHAnsi"/>
          <w:color w:val="auto"/>
          <w:szCs w:val="20"/>
          <w:lang w:val="en-US"/>
        </w:rPr>
        <w:t xml:space="preserve">Risikoens overgang     </w:t>
      </w:r>
    </w:p>
    <w:p w14:paraId="390E600A" w14:textId="77777777" w:rsidR="00D371ED" w:rsidRPr="009D0DDA" w:rsidRDefault="00D371ED" w:rsidP="00D371ED">
      <w:pPr>
        <w:rPr>
          <w:color w:val="0070C0"/>
        </w:rPr>
      </w:pPr>
      <w:r w:rsidRPr="009D0DDA">
        <w:t xml:space="preserve">Risikoen for LEVERANSEN går over på KJØPEREN når LEVERANSEN i samsvar med KONTRAKTEN er levert på leveringssted som avtalt. </w:t>
      </w:r>
      <w:r w:rsidRPr="009D0DDA">
        <w:rPr>
          <w:u w:color="000000"/>
        </w:rPr>
        <w:t>Dersom</w:t>
      </w:r>
      <w:r w:rsidRPr="009D0DDA">
        <w:t xml:space="preserve"> det er avtalt at LEVERANDØREN skal utføre montasje, og/eller at det i forbindelse med levering skal foretas funksjonalitetsprøve(r), anses levering likevel først å ha skjedd når montasjen og/eller prøve(r) som her vist til, er ferdig utført </w:t>
      </w:r>
      <w:r w:rsidRPr="009D0DDA">
        <w:rPr>
          <w:u w:val="single" w:color="000000"/>
        </w:rPr>
        <w:t>og</w:t>
      </w:r>
      <w:r w:rsidRPr="009D0DDA">
        <w:t xml:space="preserve"> KJØPEREN skriftlig til LEVERANDØREN har bekreftet at LEVERANSEN er akseptert.   </w:t>
      </w:r>
      <w:r w:rsidRPr="009D0DDA">
        <w:rPr>
          <w:color w:val="0070C0"/>
        </w:rPr>
        <w:t xml:space="preserve"> </w:t>
      </w:r>
    </w:p>
    <w:p w14:paraId="778744B5" w14:textId="77777777" w:rsidR="00D371ED" w:rsidRPr="009D0DDA" w:rsidRDefault="00D371ED" w:rsidP="00D371ED">
      <w:pPr>
        <w:pStyle w:val="Overskrift4"/>
        <w:numPr>
          <w:ilvl w:val="1"/>
          <w:numId w:val="30"/>
        </w:numPr>
        <w:ind w:left="454" w:hanging="454"/>
        <w:rPr>
          <w:rFonts w:asciiTheme="minorHAnsi" w:hAnsiTheme="minorHAnsi" w:cstheme="minorHAnsi"/>
          <w:color w:val="auto"/>
          <w:szCs w:val="20"/>
        </w:rPr>
      </w:pPr>
      <w:r w:rsidRPr="009D0DDA">
        <w:rPr>
          <w:rFonts w:asciiTheme="minorHAnsi" w:hAnsiTheme="minorHAnsi" w:cstheme="minorHAnsi"/>
          <w:color w:val="auto"/>
          <w:szCs w:val="20"/>
        </w:rPr>
        <w:t xml:space="preserve">Underleverandører og andre medhjelpere  </w:t>
      </w:r>
      <w:r w:rsidRPr="009D0DDA">
        <w:rPr>
          <w:rFonts w:asciiTheme="minorHAnsi" w:hAnsiTheme="minorHAnsi" w:cstheme="minorHAnsi"/>
          <w:color w:val="0070C0"/>
          <w:szCs w:val="20"/>
        </w:rPr>
        <w:t xml:space="preserve"> </w:t>
      </w:r>
    </w:p>
    <w:p w14:paraId="1B63D53C" w14:textId="77777777" w:rsidR="00D371ED" w:rsidRPr="009D0DDA" w:rsidRDefault="00D371ED" w:rsidP="00D371ED">
      <w:pPr>
        <w:rPr>
          <w:color w:val="0070C0"/>
        </w:rPr>
      </w:pPr>
      <w:r w:rsidRPr="009D0DDA">
        <w:t xml:space="preserve">LEVERANDØREN svarer for sine ansatte og andre medhjelpere (inkl. ev. underleverandør(er) som LEVERANDØREN benytter for å oppfylle sine forpliktelser etter KONTRAKTEN. På anmodning fra KJØPEREN plikter LEVERANDØREN å opplyse om og eventuelt hvilke underleverandører som benyttes og/eller vil bli benyttet til oppfyllelse av KONTRAKTEN. KJØPEREN har rett til å underkjenne valg av underleverandør dersom saklig grunn foreligger.    </w:t>
      </w:r>
      <w:r w:rsidRPr="009D0DDA">
        <w:rPr>
          <w:color w:val="0070C0"/>
        </w:rPr>
        <w:t xml:space="preserve"> </w:t>
      </w:r>
    </w:p>
    <w:p w14:paraId="5FF80D7A" w14:textId="77777777" w:rsidR="00D371ED" w:rsidRPr="009D0DDA" w:rsidRDefault="00D371ED" w:rsidP="00D371ED">
      <w:pPr>
        <w:pStyle w:val="Overskrift4"/>
        <w:numPr>
          <w:ilvl w:val="1"/>
          <w:numId w:val="30"/>
        </w:numPr>
        <w:ind w:left="454" w:hanging="454"/>
        <w:rPr>
          <w:rFonts w:asciiTheme="minorHAnsi" w:hAnsiTheme="minorHAnsi" w:cstheme="minorHAnsi"/>
          <w:color w:val="auto"/>
          <w:szCs w:val="20"/>
        </w:rPr>
      </w:pPr>
      <w:r w:rsidRPr="009D0DDA">
        <w:rPr>
          <w:rFonts w:asciiTheme="minorHAnsi" w:hAnsiTheme="minorHAnsi" w:cstheme="minorHAnsi"/>
          <w:color w:val="auto"/>
          <w:szCs w:val="20"/>
        </w:rPr>
        <w:t xml:space="preserve"> Overdragelse   </w:t>
      </w:r>
    </w:p>
    <w:p w14:paraId="4A29E161" w14:textId="77777777" w:rsidR="00D371ED" w:rsidRPr="009D0DDA" w:rsidRDefault="00D371ED" w:rsidP="00D371ED">
      <w:pPr>
        <w:rPr>
          <w:color w:val="0070C0"/>
        </w:rPr>
      </w:pPr>
      <w:r w:rsidRPr="009D0DDA">
        <w:t xml:space="preserve">LEVERANDØREN har ikke rett til å ikke overdra sine forpliktelser etter KONTRAKTEN uten at KJØPEREN på forhånd skriftlig har gitt sitt samtykke til dette.  </w:t>
      </w:r>
      <w:r w:rsidRPr="009D0DDA">
        <w:rPr>
          <w:color w:val="0070C0"/>
        </w:rPr>
        <w:t xml:space="preserve"> </w:t>
      </w:r>
    </w:p>
    <w:p w14:paraId="43B81AD5" w14:textId="77777777" w:rsidR="00D371ED" w:rsidRPr="009D0DDA" w:rsidRDefault="00D371ED" w:rsidP="00D371ED">
      <w:pPr>
        <w:pStyle w:val="Overskrift4"/>
        <w:numPr>
          <w:ilvl w:val="1"/>
          <w:numId w:val="30"/>
        </w:numPr>
        <w:ind w:left="454" w:hanging="454"/>
        <w:rPr>
          <w:rFonts w:asciiTheme="minorHAnsi" w:hAnsiTheme="minorHAnsi" w:cstheme="minorHAnsi"/>
          <w:b w:val="0"/>
          <w:bCs/>
          <w:color w:val="auto"/>
          <w:szCs w:val="20"/>
        </w:rPr>
      </w:pPr>
      <w:r w:rsidRPr="009D0DDA">
        <w:rPr>
          <w:rFonts w:asciiTheme="minorHAnsi" w:hAnsiTheme="minorHAnsi" w:cstheme="minorHAnsi"/>
          <w:color w:val="auto"/>
          <w:szCs w:val="20"/>
        </w:rPr>
        <w:t xml:space="preserve">LEVERANDØRENs undersøkelses- og varslingsplikt   </w:t>
      </w:r>
      <w:r w:rsidRPr="009D0DDA">
        <w:rPr>
          <w:rFonts w:asciiTheme="minorHAnsi" w:hAnsiTheme="minorHAnsi" w:cstheme="minorHAnsi"/>
          <w:color w:val="0070C0"/>
          <w:szCs w:val="20"/>
        </w:rPr>
        <w:t xml:space="preserve"> </w:t>
      </w:r>
    </w:p>
    <w:p w14:paraId="08EA39FE" w14:textId="77777777" w:rsidR="00D371ED" w:rsidRPr="009D0DDA" w:rsidRDefault="00D371ED" w:rsidP="00D371ED">
      <w:r w:rsidRPr="009D0DDA">
        <w:t xml:space="preserve">(1) LEVERANDØREN skal etter kontraktsinngåelse løpende gjøre seg kjent med forhold som kan ha betydning for kontraktsoppfyllelsen, og uten ugrunnet opphold skriftlig varsle KJØPEREN om forhold som LEVERANDØREN oppfatter at kan ha betydning for kontraktsgjennomføringen og LEVERANSEN. Unnlater LEVERANDØREN å oppfylle sin varslingsplikt som her angitt, har LEVERANDØREN senere ikke rett til å påberope angjeldende forhold som grunnlag for endring(er)/justering(er) av KONTRAKTEN og/eller økt/endret kompensasjon fra KJØPEREN.   </w:t>
      </w:r>
    </w:p>
    <w:p w14:paraId="1CBF8C3C" w14:textId="77777777" w:rsidR="00D371ED" w:rsidRPr="003261D5" w:rsidRDefault="00D371ED" w:rsidP="00D371ED">
      <w:r w:rsidRPr="009D0DDA">
        <w:t xml:space="preserve">(2)  LEVERANDØREN erklærer å være innforstått med at tilbud som gitt for å få tildelt og inngå denne KONTRAKTEN , skal omfatte alt arbeid som er nødvendig for å oppfylle formålet med KONTRAKTEN selv om ikke alle underliggende arbeidsoppgaver eller ytelser skulle være beskrevet, og LEVERANDØREN er videre innforstått med at LEVERANDØREN pr. kontraktsinngåelse forutsettes å ha satt seg nøye inn i tilbudsgrunnlaget og forutsetninger relevante for å levere LEVERANSEN i samsvar med kravene som følger av KONTRAKTEN. LEVERANDØREN har ikke rett til å kreve endring(er) i KONTRAKTEN p.g.a. forhold som LEVERANDØREN i forbindelse med tilbudsarbeidet kunne eller burde ha blitt klar over eller gjort seg kjent med før innlevering av </w:t>
      </w:r>
      <w:r w:rsidRPr="009D0DDA">
        <w:lastRenderedPageBreak/>
        <w:t xml:space="preserve">tilbudet. Tilsvarende gjelder i forbindelse med ev. avklaringer mellom inngitt tilbud frem til kontraktsinngåelse.   </w:t>
      </w:r>
    </w:p>
    <w:p w14:paraId="7B738DCB" w14:textId="77777777" w:rsidR="00D371ED" w:rsidRPr="009D0DDA" w:rsidRDefault="00D371ED" w:rsidP="00D371ED">
      <w:pPr>
        <w:pStyle w:val="Overskrift4"/>
        <w:ind w:left="23"/>
        <w:rPr>
          <w:rFonts w:asciiTheme="minorHAnsi" w:hAnsiTheme="minorHAnsi" w:cstheme="minorHAnsi"/>
          <w:color w:val="auto"/>
          <w:szCs w:val="20"/>
        </w:rPr>
      </w:pPr>
      <w:r w:rsidRPr="009D0DDA">
        <w:rPr>
          <w:rFonts w:asciiTheme="minorHAnsi" w:hAnsiTheme="minorHAnsi" w:cstheme="minorHAnsi"/>
          <w:color w:val="auto"/>
          <w:szCs w:val="20"/>
        </w:rPr>
        <w:t>3.6</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Kvalitetssikring. Lovverk. Etterlevelse   </w:t>
      </w:r>
    </w:p>
    <w:p w14:paraId="1B13A733" w14:textId="77777777" w:rsidR="00D371ED" w:rsidRPr="009D0DDA" w:rsidRDefault="00D371ED" w:rsidP="00D371ED">
      <w:r w:rsidRPr="009D0DDA">
        <w:t xml:space="preserve">(1) LEVERANDØREN skal ha et tilfredsstillende kvalitetssikringssystem som er tilpasset LEVERANSEN’s art og omfang, og LEVERANSEN - og herunder alt arbeid og oppfølging med å fremstille denne - skal være i samsvar med gjeldende krav i lover og offentlige forskrifter/regelverk som er relevante for oppfyllelsen av KONTRAKTEN i forhold til LEVERANSEN og formål som KJØPEREN har med KONTRAKTEN.  </w:t>
      </w:r>
    </w:p>
    <w:p w14:paraId="5C020C25" w14:textId="77777777" w:rsidR="00D371ED" w:rsidRPr="009D0DDA" w:rsidRDefault="00D371ED" w:rsidP="00D371ED">
      <w:r w:rsidRPr="009D0DDA">
        <w:t xml:space="preserve">(2) Videre skal LEVERANDØREN ha oversikt over og etterleve den til enhver tid gjeldede lovgivning, regelverk og aktverdige normsett for ansvarlig og anstendig næringsliv og arbeidsliv, herunder grunnleggende menneskerettigheter og fremme av det trygge og seriøse arbeidslivet </w:t>
      </w:r>
      <w:proofErr w:type="gramStart"/>
      <w:r w:rsidRPr="009D0DDA">
        <w:t>hva gjelder</w:t>
      </w:r>
      <w:proofErr w:type="gramEnd"/>
      <w:r w:rsidRPr="009D0DDA">
        <w:t xml:space="preserve"> å produsere og/eller på annen måte utføre eller få utført arbeid for å levere LEVERANSEN; se her også det etterfølgende pkt. 4.  </w:t>
      </w:r>
    </w:p>
    <w:p w14:paraId="5598BF42" w14:textId="77777777" w:rsidR="00D371ED" w:rsidRPr="009D0DDA" w:rsidRDefault="00D371ED" w:rsidP="00D371ED">
      <w:pPr>
        <w:pStyle w:val="Overskrift3"/>
        <w:tabs>
          <w:tab w:val="center" w:pos="2623"/>
        </w:tabs>
        <w:spacing w:before="240"/>
        <w:rPr>
          <w:rFonts w:asciiTheme="minorHAnsi" w:hAnsiTheme="minorHAnsi" w:cstheme="minorHAnsi"/>
          <w:color w:val="auto"/>
          <w:szCs w:val="20"/>
        </w:rPr>
      </w:pPr>
      <w:r w:rsidRPr="009D0DDA">
        <w:rPr>
          <w:rFonts w:asciiTheme="minorHAnsi" w:hAnsiTheme="minorHAnsi" w:cstheme="minorHAnsi"/>
          <w:color w:val="auto"/>
          <w:szCs w:val="20"/>
        </w:rPr>
        <w:t xml:space="preserve">4.  Seriøsitetskrav. Arbeidsmiljø. Lønns- og arbeidsforhold    </w:t>
      </w:r>
    </w:p>
    <w:p w14:paraId="5FEE1C51" w14:textId="77777777" w:rsidR="00D371ED" w:rsidRPr="009D0DDA" w:rsidRDefault="00D371ED" w:rsidP="00D371ED">
      <w:r w:rsidRPr="009D0DDA">
        <w:t>LEVERANDØREN</w:t>
      </w:r>
      <w:r w:rsidRPr="009D0DDA" w:rsidDel="008D5B82">
        <w:t xml:space="preserve"> </w:t>
      </w:r>
      <w:r w:rsidRPr="009D0DDA">
        <w:t xml:space="preserve">erklærer å være innforstått med og forplikter seg til å overholde norsk arbeidsmiljølovgivning, samt de krav og føringer som følger av aktverdige normsett som vist til i foregående pkt. 3.6 avsnitt (2). </w:t>
      </w:r>
      <w:r w:rsidRPr="009D0DDA">
        <w:br/>
        <w:t xml:space="preserve">Nærmere bestemmelser om tema som dette pkt. 4 gjelder, er tatt inn i denne KONTRAKTENs Vedlegg C </w:t>
      </w:r>
      <w:r w:rsidRPr="009D0DDA">
        <w:br/>
        <w:t xml:space="preserve">Spesielle kontraktsbestemmelser - ETTERLEVELSESBESTEMMELSENE.  </w:t>
      </w:r>
    </w:p>
    <w:p w14:paraId="4CC14B5B" w14:textId="77777777" w:rsidR="00D371ED" w:rsidRPr="009D0DDA" w:rsidRDefault="00D371ED" w:rsidP="00D371ED">
      <w:pPr>
        <w:pStyle w:val="Overskrift3"/>
        <w:tabs>
          <w:tab w:val="center" w:pos="1922"/>
        </w:tabs>
        <w:spacing w:before="240"/>
        <w:rPr>
          <w:rFonts w:asciiTheme="minorHAnsi" w:hAnsiTheme="minorHAnsi" w:cstheme="minorHAnsi"/>
          <w:color w:val="auto"/>
          <w:szCs w:val="20"/>
        </w:rPr>
      </w:pPr>
      <w:r w:rsidRPr="009D0DDA">
        <w:rPr>
          <w:rFonts w:asciiTheme="minorHAnsi" w:hAnsiTheme="minorHAnsi" w:cstheme="minorHAnsi"/>
          <w:color w:val="auto"/>
          <w:szCs w:val="20"/>
        </w:rPr>
        <w:t>5.</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Skatter, avgifter, offentlige gebyrer   </w:t>
      </w:r>
    </w:p>
    <w:p w14:paraId="2E74CC88" w14:textId="77777777" w:rsidR="00D371ED" w:rsidRPr="009D0DDA" w:rsidRDefault="00D371ED" w:rsidP="00D371ED">
      <w:r w:rsidRPr="009D0DDA">
        <w:t xml:space="preserve">(1) LEVERANDØREN skal selv dekke alle skatter, avgifter, og offentlige gebyrer som i forhold til LEVERANDØREN er ilignet/ilagt/pålagt/utskrevet overfor LEVERANDØREN av offentlige myndighet(er). </w:t>
      </w:r>
    </w:p>
    <w:p w14:paraId="51D75B84" w14:textId="77777777" w:rsidR="00D371ED" w:rsidRPr="009D0DDA" w:rsidRDefault="00D371ED" w:rsidP="00D371ED">
      <w:r w:rsidRPr="009D0DDA">
        <w:t xml:space="preserve">(2) LEVERANDØREN skal også sørge for løpende rapportering til offentlige skatte- og avgiftsmyndigheter i samsvar med det til enhver tid gjeldende lovverk.     </w:t>
      </w:r>
    </w:p>
    <w:p w14:paraId="4DDEB630" w14:textId="77777777" w:rsidR="00D371ED" w:rsidRPr="009D0DDA" w:rsidRDefault="00D371ED" w:rsidP="00D371ED">
      <w:r w:rsidRPr="009D0DDA">
        <w:t xml:space="preserve">(3) Endring(er) i skatter, avgifter eller gebyrer, er ikke gjenstand for særskilt prisregulering.  </w:t>
      </w:r>
    </w:p>
    <w:p w14:paraId="7400241B" w14:textId="77777777" w:rsidR="00D371ED" w:rsidRPr="009D0DDA" w:rsidRDefault="00D371ED" w:rsidP="00D371ED">
      <w:r w:rsidRPr="009D0DDA">
        <w:t xml:space="preserve">(4) LEVERANDØREN skal holde KJØPEREN skadesløs for ethvert krav knyttet til LEVERANDØRENs manglende betaling av skatter, avgifter, og gebyrer og/eller manglende rapportering som nevnt. Den samme skadesløsholdelsen av KJØPEREN skal gjelde i forhold til LEVERANDØRENs ev. underleverandører og underleverandøren(e)(s) </w:t>
      </w:r>
      <w:r w:rsidRPr="009D0DDA">
        <w:br/>
        <w:t xml:space="preserve">ev. manglende oppfyllelse av de samme pliktene som LEVERANDØREN har etter det som er fastsatt i dette punktet.   </w:t>
      </w:r>
    </w:p>
    <w:p w14:paraId="44760363" w14:textId="77777777" w:rsidR="00D371ED" w:rsidRPr="009D0DDA" w:rsidRDefault="00D371ED" w:rsidP="00D371ED">
      <w:pPr>
        <w:pStyle w:val="Overskrift3"/>
        <w:tabs>
          <w:tab w:val="center" w:pos="2343"/>
        </w:tabs>
        <w:spacing w:before="240"/>
        <w:rPr>
          <w:rFonts w:asciiTheme="minorHAnsi" w:hAnsiTheme="minorHAnsi" w:cstheme="minorHAnsi"/>
          <w:color w:val="auto"/>
          <w:szCs w:val="20"/>
        </w:rPr>
      </w:pPr>
      <w:r w:rsidRPr="009D0DDA">
        <w:rPr>
          <w:rFonts w:asciiTheme="minorHAnsi" w:hAnsiTheme="minorHAnsi" w:cstheme="minorHAnsi"/>
          <w:color w:val="auto"/>
          <w:szCs w:val="20"/>
        </w:rPr>
        <w:t>6.</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Ansvar og ansvarsbegrensninger. </w:t>
      </w:r>
    </w:p>
    <w:p w14:paraId="7E6CD63C" w14:textId="77777777" w:rsidR="00D371ED" w:rsidRPr="009D0DDA" w:rsidRDefault="00D371ED" w:rsidP="00D371ED">
      <w:r w:rsidRPr="009D0DDA">
        <w:t xml:space="preserve"> </w:t>
      </w:r>
      <w:r w:rsidRPr="009D0DDA">
        <w:br/>
      </w:r>
      <w:r w:rsidRPr="009D0DDA">
        <w:rPr>
          <w:b/>
          <w:bCs/>
        </w:rPr>
        <w:t xml:space="preserve">6.1  </w:t>
      </w:r>
      <w:r w:rsidRPr="009D0DDA">
        <w:t xml:space="preserve"> </w:t>
      </w:r>
      <w:r w:rsidRPr="009D0DDA">
        <w:rPr>
          <w:b/>
          <w:bCs/>
        </w:rPr>
        <w:t xml:space="preserve">Ansvar og ansvarsbegrensninger    </w:t>
      </w:r>
      <w:r w:rsidRPr="009D0DDA">
        <w:rPr>
          <w:b/>
          <w:bCs/>
        </w:rPr>
        <w:br/>
      </w:r>
      <w:r w:rsidRPr="009D0DDA">
        <w:t xml:space="preserve">Uten hensyn til det som ellers følger av denne KONTRAKTEN, gjelder følgende:    </w:t>
      </w:r>
    </w:p>
    <w:p w14:paraId="3063C3DE" w14:textId="77777777" w:rsidR="00D371ED" w:rsidRPr="009D0DDA" w:rsidRDefault="00D371ED" w:rsidP="00D371ED">
      <w:r w:rsidRPr="009D0DDA">
        <w:t xml:space="preserve">(1) KJØPEREN skal holde LEVERANDØREN skadesløs for KJØPERENs egne indirekte tap, og LEVERANDØREN skal holde KJØPEREN skadesløs for LEVERANDØRENs egne indirekte tap. Dette gjelder uten hensyn til ansvarsbetingende forhold i noen form fra noen av partene, unntatt ved utvist forsett eller grov uaktsomhet. Indirekte tap etter denne bestemmelsen omfatter, men er ikke begrenset til tapt inntekt, tapt fortjeneste, tap forårsaket av forurensning og tapt produksjon.  </w:t>
      </w:r>
      <w:r w:rsidRPr="009D0DDA">
        <w:br/>
        <w:t xml:space="preserve"> </w:t>
      </w:r>
      <w:r w:rsidRPr="009D0DDA">
        <w:rPr>
          <w:b/>
          <w:bCs/>
        </w:rPr>
        <w:t xml:space="preserve"> </w:t>
      </w:r>
      <w:r w:rsidRPr="009D0DDA">
        <w:rPr>
          <w:b/>
          <w:bCs/>
        </w:rPr>
        <w:br/>
      </w:r>
      <w:r w:rsidRPr="009D0DDA">
        <w:t xml:space="preserve">(2) I tilfelle en part har rett til å fremme krav om erstatning overfor den annen part, skal det </w:t>
      </w:r>
      <w:r w:rsidRPr="009D0DDA">
        <w:lastRenderedPageBreak/>
        <w:t xml:space="preserve">samlede beløpsmessige erstatningsansvaret i det kontraktsforholdet denne KONTRAKTEN gjelder, for hver av partene, uansett være begrenset til et samlet beløp som tilsvarer tyveprosent - (20 %) - av det gjeldende totale vederlaget som avtalt </w:t>
      </w:r>
      <w:r w:rsidRPr="009D0DDA">
        <w:br/>
        <w:t xml:space="preserve">pr. kontraktsinngåelse, inkl. merverdiavgift. </w:t>
      </w:r>
      <w:r>
        <w:br/>
      </w:r>
      <w:r w:rsidRPr="003261D5">
        <w:br/>
      </w:r>
      <w:r w:rsidRPr="009D0DDA">
        <w:t xml:space="preserve">(3) Partene skal holde hverandre skadesløs for personskade eller tap av menneskeliv for medarbeidere hos de respektive parter enten disse er ansatte eller tilknyttet vedkommende part på annen måte.    </w:t>
      </w:r>
    </w:p>
    <w:p w14:paraId="7E5DF017" w14:textId="77777777" w:rsidR="00D371ED" w:rsidRPr="009D0DDA" w:rsidRDefault="00D371ED" w:rsidP="00D371ED">
      <w:r w:rsidRPr="009D0DDA">
        <w:t xml:space="preserve">(4) Ansvarsbegrensningene som oppstilt i denne KONTRAKTEN gjelder likevel ikke i tilfelle hvor en part har forårsaket angjeldende forhold ved forsett eller grov uaktsomhet.   </w:t>
      </w:r>
    </w:p>
    <w:p w14:paraId="74D09764" w14:textId="77777777" w:rsidR="00D371ED" w:rsidRPr="009D0DDA" w:rsidRDefault="00D371ED" w:rsidP="00D371ED">
      <w:r w:rsidRPr="009D0DDA">
        <w:rPr>
          <w:b/>
          <w:bCs/>
        </w:rPr>
        <w:t xml:space="preserve">6.2 Forsikringer   </w:t>
      </w:r>
      <w:r w:rsidRPr="009D0DDA">
        <w:rPr>
          <w:b/>
          <w:bCs/>
        </w:rPr>
        <w:br/>
      </w:r>
      <w:r w:rsidRPr="009D0DDA">
        <w:t xml:space="preserve">LEVERANDØREN skal sørge for nødvendige forsikringer i tråd med bransjepraksis for eget personell.  Dersom det er avtalt at LEVERANDØREN skal tegne forsikring for selve LEVERANSEN, skal LEVERANDØREN på KJØPERENs skriftlige anmodning fremlegge forsikringsbevis for KJØPERENs kontroll. KJØPERENs kontroll, eller ikke av nevnte, fratar likevel ikke LEVERANDØREN risikoen for at forsikringen er dekkende. </w:t>
      </w:r>
    </w:p>
    <w:p w14:paraId="014CCD0B" w14:textId="77777777" w:rsidR="00D371ED" w:rsidRPr="009D0DDA" w:rsidRDefault="00D371ED" w:rsidP="00D371ED">
      <w:pPr>
        <w:pStyle w:val="Overskrift3"/>
        <w:tabs>
          <w:tab w:val="center" w:pos="1753"/>
        </w:tabs>
        <w:spacing w:before="240"/>
        <w:rPr>
          <w:rFonts w:asciiTheme="minorHAnsi" w:hAnsiTheme="minorHAnsi" w:cstheme="minorHAnsi"/>
          <w:color w:val="auto"/>
          <w:szCs w:val="20"/>
        </w:rPr>
      </w:pPr>
      <w:r w:rsidRPr="009D0DDA">
        <w:rPr>
          <w:rFonts w:asciiTheme="minorHAnsi" w:hAnsiTheme="minorHAnsi" w:cstheme="minorHAnsi"/>
          <w:color w:val="auto"/>
          <w:szCs w:val="20"/>
        </w:rPr>
        <w:t>7.</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Bankgaranti. Sikkerhetsstillelse  </w:t>
      </w:r>
    </w:p>
    <w:p w14:paraId="7A62E041" w14:textId="77777777" w:rsidR="00D371ED" w:rsidRPr="009D0DDA" w:rsidRDefault="00D371ED" w:rsidP="00D371ED">
      <w:r w:rsidRPr="009D0DDA">
        <w:t xml:space="preserve">(1) KJØPEREN stiller </w:t>
      </w:r>
      <w:r w:rsidRPr="009D0DDA">
        <w:rPr>
          <w:u w:val="single" w:color="000000"/>
        </w:rPr>
        <w:t>ikke</w:t>
      </w:r>
      <w:r w:rsidRPr="009D0DDA">
        <w:t xml:space="preserve"> garantier overfor LEVERANDØREN.   </w:t>
      </w:r>
    </w:p>
    <w:p w14:paraId="3E4225D6" w14:textId="77777777" w:rsidR="00D371ED" w:rsidRPr="009D0DDA" w:rsidRDefault="00D371ED" w:rsidP="00D371ED">
      <w:r w:rsidRPr="009D0DDA">
        <w:t xml:space="preserve">(2) LEVERANDØREN skal stille bankgaranti, ev. annen type sikkerhetsstillelse(r) slik det ev. </w:t>
      </w:r>
      <w:proofErr w:type="gramStart"/>
      <w:r w:rsidRPr="009D0DDA">
        <w:t>fremgår</w:t>
      </w:r>
      <w:proofErr w:type="gramEnd"/>
      <w:r w:rsidRPr="009D0DDA">
        <w:t xml:space="preserve"> av Avtaledokumentet eller Vedlegg A. Dersom det ikke er angitt i Avtaledokumentet eller Vedlegg A at det stilles krav til sikkerhetsstillelse fra LEVERANDØREN, skal LEVERANDØREN ikke stille sikkerhet, med mindre partene senere under kontraktsgjennomføringen enes om sikkerhetsstillelse fra LEVERANDØREN. </w:t>
      </w:r>
    </w:p>
    <w:p w14:paraId="0AB24A4D" w14:textId="77777777" w:rsidR="00D371ED" w:rsidRPr="009D0DDA" w:rsidRDefault="00D371ED" w:rsidP="00D371ED">
      <w:pPr>
        <w:pStyle w:val="Overskrift3"/>
        <w:tabs>
          <w:tab w:val="center" w:pos="863"/>
        </w:tabs>
        <w:spacing w:before="240"/>
        <w:rPr>
          <w:rFonts w:asciiTheme="minorHAnsi" w:hAnsiTheme="minorHAnsi" w:cstheme="minorHAnsi"/>
          <w:color w:val="auto"/>
          <w:szCs w:val="20"/>
        </w:rPr>
      </w:pPr>
      <w:r w:rsidRPr="009D0DDA">
        <w:rPr>
          <w:rFonts w:asciiTheme="minorHAnsi" w:hAnsiTheme="minorHAnsi" w:cstheme="minorHAnsi"/>
          <w:color w:val="auto"/>
          <w:szCs w:val="20"/>
        </w:rPr>
        <w:t>8.</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Endringer  </w:t>
      </w:r>
    </w:p>
    <w:p w14:paraId="74D9315A" w14:textId="77777777" w:rsidR="00D371ED" w:rsidRPr="003261D5" w:rsidRDefault="00D371ED" w:rsidP="00D371ED">
      <w:r w:rsidRPr="009D0DDA">
        <w:t xml:space="preserve">(1) Innenfor det som partene med rimelighet kunne forvente da KONTRAKTEN ble inngått, har KJØPEREN rett til å kreve kvalitetsmessige og/eller kvantitetsmessige endringer i LEVERANSEN, samt endret leveringstid og/eller leveringssted. </w:t>
      </w:r>
      <w:r w:rsidRPr="003261D5">
        <w:t xml:space="preserve">Krav om slike endringer skal i tilfelle fremsettes skriftlig. </w:t>
      </w:r>
    </w:p>
    <w:p w14:paraId="4B47518A" w14:textId="77777777" w:rsidR="00D371ED" w:rsidRPr="003261D5" w:rsidRDefault="00D371ED" w:rsidP="00D371ED">
      <w:pPr>
        <w:rPr>
          <w:color w:val="0070C0"/>
        </w:rPr>
      </w:pPr>
      <w:r w:rsidRPr="009D0DDA">
        <w:t xml:space="preserve">(2) LEVERANDØREN skal i tilfelle det i forhold til den avtalte LEVERANSEN er tale om endring(er), enten pga. krav/bestilling fra KJØPEREN, eller pga. annet forhold, ha rett til å kreve kompensasjon for ev. relevant tidskonsekvens og/eller for relevante direkte kostnader med tillegg av 10 % på angjeldende beløp for det ev. merarbeid LEVERANDØREN påføres ved endring(er) som vist til. Dersom endring(er) medfører besparelse(r) for LEVERANDØREN, skal besparelse(r) trekkes fra vederlaget (kjøpesummen) på tilsvarende måte. LEVERANDØREN skal uten ugrunnet opphold fremsette begrunnet krav om kompensasjon i tråd med føringene som angitt foran. Dersom LEVERANDØREN ikke gjør dette, mister LEVERANDØREN rett til å påberope angjeldende endring(er) som grunnlag for ekstra kompensasjon. </w:t>
      </w:r>
    </w:p>
    <w:p w14:paraId="0A10011D" w14:textId="77777777" w:rsidR="00D371ED" w:rsidRPr="009D0DDA" w:rsidRDefault="00D371ED" w:rsidP="00D371ED">
      <w:r w:rsidRPr="009D0DDA">
        <w:t xml:space="preserve">(3) Dersom partene er uenige om det beløp som skal godskrives eller fratrekkes vederlaget (kjøpesummen) som følge av endring(er) som vist til i dette punktet, og/eller partene er uenige om konsekvens(ene) for avtalt leveringstid, og/eller andre følger av endring(er) som her vist til, skal LEVERANDØREN  likevel – så fremt KJØPEREN skriftlig ber om dette -  gjennomføre endringen(e) uten å avvente den endelige avgjørelsen enten dette er ved avtale eller etter tvisteløsning i henhold til KONTRAKTENs tvistebestemmelse, ref. nedenfor pkt. 15.  </w:t>
      </w:r>
    </w:p>
    <w:p w14:paraId="2307712E" w14:textId="77777777" w:rsidR="00D371ED" w:rsidRPr="009D0DDA" w:rsidRDefault="00D371ED" w:rsidP="00D371ED">
      <w:r w:rsidRPr="009D0DDA">
        <w:t xml:space="preserve">(4) Dersom partene er uenige om den økonomiske kompensasjonen, skal KJØPEREN betale femti (50) % av LEVERANDØRENs pengekrav knyttet til angjeldende endring(er), og partene skal så ved </w:t>
      </w:r>
      <w:r w:rsidRPr="009D0DDA">
        <w:lastRenderedPageBreak/>
        <w:t xml:space="preserve">endelig fastsettelse av det økonomiske vederlaget for angjeldende endring(er), foreta oppgjør hvor beløp betales/tilbakeføres mellom partene slik som endelig fastsatt at oppgjøret for nevnte skal være; og da med tillegg av lovens forsinkelsesrente fra det tidspunkt oppgjør som endelig fastsatt, skulle ha vært gjort opp når da man skal legge til grunn at den økonomiske kompensasjonen for angjeldende endring(er) ikke var blitt omstridt mellom partene, og frem til betaling er foretatt. </w:t>
      </w:r>
    </w:p>
    <w:p w14:paraId="6F8DBBAA" w14:textId="77777777" w:rsidR="00D371ED" w:rsidRPr="009D0DDA" w:rsidRDefault="00D371ED" w:rsidP="00D371ED">
      <w:pPr>
        <w:pStyle w:val="Overskrift1"/>
        <w:spacing w:before="240"/>
        <w:rPr>
          <w:rFonts w:asciiTheme="minorHAnsi" w:hAnsiTheme="minorHAnsi" w:cstheme="minorHAnsi"/>
          <w:color w:val="auto"/>
          <w:sz w:val="20"/>
          <w:szCs w:val="20"/>
        </w:rPr>
      </w:pPr>
      <w:r w:rsidRPr="009D0DDA">
        <w:rPr>
          <w:rFonts w:asciiTheme="minorHAnsi" w:hAnsiTheme="minorHAnsi" w:cstheme="minorHAnsi"/>
          <w:color w:val="auto"/>
          <w:sz w:val="20"/>
          <w:szCs w:val="20"/>
        </w:rPr>
        <w:t xml:space="preserve">9.  FORCE MAJEURE   </w:t>
      </w:r>
    </w:p>
    <w:p w14:paraId="2B654D50" w14:textId="77777777" w:rsidR="00D371ED" w:rsidRPr="009D0DDA" w:rsidRDefault="00D371ED" w:rsidP="00D371ED">
      <w:r w:rsidRPr="009D0DDA">
        <w:t xml:space="preserve">(1) Med «FORCE MAJEURE» menes en hendelse utenfor en parts kontroll som vedkommende part ikke burde ha </w:t>
      </w:r>
      <w:r w:rsidRPr="009D0DDA">
        <w:br/>
        <w:t>forutsett da KONTRAKTEN ble inngått og som vedkommende part heller ikke med rimelighet kan ventes å overvinne eller avverge virkningen(e) av.</w:t>
      </w:r>
    </w:p>
    <w:p w14:paraId="6853C6E8" w14:textId="77777777" w:rsidR="00D371ED" w:rsidRPr="009D0DDA" w:rsidRDefault="00D371ED" w:rsidP="00D371ED">
      <w:r w:rsidRPr="009D0DDA">
        <w:t xml:space="preserve">(2) Uten hensyn til det som ellers følger av denne KONTRAKTEN, skal ingen av partene anses å ha misligholdt KONTRAKTEN i den grad en part kan godtgjøre at overholdelse av plikt(er) etter KONTRAKTEN er blitt forhindret eller blir forhindret på grunn av FORCE MAJEURE. Leveringsfrist(er) som avtalt mellom partene skal i tilfelle justeres samsvarende med konsekvensen(e) av angjeldende FORCE MAJEURE-situasjon. </w:t>
      </w:r>
    </w:p>
    <w:p w14:paraId="7102B21B" w14:textId="77777777" w:rsidR="00D371ED" w:rsidRPr="009D0DDA" w:rsidRDefault="00D371ED" w:rsidP="00D371ED">
      <w:r w:rsidRPr="009D0DDA">
        <w:t xml:space="preserve">(3) Den part som vil </w:t>
      </w:r>
      <w:proofErr w:type="gramStart"/>
      <w:r w:rsidRPr="009D0DDA">
        <w:t>påberope seg</w:t>
      </w:r>
      <w:proofErr w:type="gramEnd"/>
      <w:r w:rsidRPr="009D0DDA">
        <w:t xml:space="preserve"> FORCE MAJEURE skal uten ugrunnet opphold skriftlig varsle den annen part om angjeldende FORCE MAJEURE-situasjon for å ha grunnlag til å fremme krav om utsettelse av frist(er).</w:t>
      </w:r>
    </w:p>
    <w:p w14:paraId="0F77B15E" w14:textId="77777777" w:rsidR="00D371ED" w:rsidRPr="009D0DDA" w:rsidRDefault="00D371ED" w:rsidP="00D371ED">
      <w:r w:rsidRPr="009D0DDA">
        <w:t>(4) Ved FORCE MAJEURE skal hver av partene uansett dekke sine omkostninger som skyldes FORCE MAJEURE-situasjon.</w:t>
      </w:r>
      <w:r w:rsidRPr="009D0DDA">
        <w:br/>
      </w:r>
      <w:r w:rsidRPr="009D0DDA">
        <w:br/>
        <w:t>(5) Dersom FORCE MAJEURE-situasjonen vedvarer sammenhengende mer enn hundredeogåtti (180) kalenderdager, har hver av partene rett til å si opp KONTRAKTEN, eller den del av LEVERANSEN som er berørt av FORCE MAJEURE-situasjon.</w:t>
      </w:r>
    </w:p>
    <w:p w14:paraId="7DDC2ADA" w14:textId="77777777" w:rsidR="00D371ED" w:rsidRPr="009D0DDA" w:rsidRDefault="00D371ED" w:rsidP="00D371ED">
      <w:pPr>
        <w:pStyle w:val="Overskrift3"/>
        <w:spacing w:before="240" w:after="115"/>
        <w:ind w:left="22" w:hanging="11"/>
        <w:rPr>
          <w:rFonts w:asciiTheme="minorHAnsi" w:hAnsiTheme="minorHAnsi" w:cstheme="minorHAnsi"/>
          <w:color w:val="0070C0"/>
          <w:szCs w:val="20"/>
        </w:rPr>
      </w:pPr>
      <w:r w:rsidRPr="009D0DDA">
        <w:rPr>
          <w:rFonts w:asciiTheme="minorHAnsi" w:hAnsiTheme="minorHAnsi" w:cstheme="minorHAnsi"/>
          <w:color w:val="auto"/>
          <w:szCs w:val="20"/>
        </w:rPr>
        <w:t>10.</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KJØPERENs krav ved kontraktsbrudd fra LEVERANDØRENs side   </w:t>
      </w:r>
    </w:p>
    <w:p w14:paraId="0264E6E2" w14:textId="77777777" w:rsidR="00D371ED" w:rsidRPr="009D0DDA" w:rsidRDefault="00D371ED" w:rsidP="00D371ED">
      <w:pPr>
        <w:pStyle w:val="Overskrift4"/>
        <w:ind w:left="23"/>
        <w:rPr>
          <w:rFonts w:asciiTheme="minorHAnsi" w:hAnsiTheme="minorHAnsi" w:cstheme="minorHAnsi"/>
          <w:color w:val="auto"/>
          <w:szCs w:val="20"/>
        </w:rPr>
      </w:pPr>
      <w:r w:rsidRPr="003261D5">
        <w:rPr>
          <w:rFonts w:asciiTheme="minorHAnsi" w:hAnsiTheme="minorHAnsi" w:cstheme="minorHAnsi"/>
          <w:color w:val="auto"/>
          <w:szCs w:val="20"/>
        </w:rPr>
        <w:t>10.1</w:t>
      </w:r>
      <w:r w:rsidRPr="003261D5">
        <w:rPr>
          <w:rFonts w:asciiTheme="minorHAnsi" w:eastAsia="Arial" w:hAnsiTheme="minorHAnsi" w:cstheme="minorHAnsi"/>
          <w:color w:val="auto"/>
          <w:szCs w:val="20"/>
        </w:rPr>
        <w:t xml:space="preserve"> </w:t>
      </w:r>
      <w:r w:rsidRPr="003261D5">
        <w:rPr>
          <w:rFonts w:asciiTheme="minorHAnsi" w:hAnsiTheme="minorHAnsi" w:cstheme="minorHAnsi"/>
          <w:color w:val="auto"/>
          <w:szCs w:val="20"/>
        </w:rPr>
        <w:t xml:space="preserve">Innledning. </w:t>
      </w:r>
      <w:r w:rsidRPr="009D0DDA">
        <w:rPr>
          <w:rFonts w:asciiTheme="minorHAnsi" w:hAnsiTheme="minorHAnsi" w:cstheme="minorHAnsi"/>
          <w:color w:val="auto"/>
          <w:szCs w:val="20"/>
        </w:rPr>
        <w:t xml:space="preserve">Oversikt  </w:t>
      </w:r>
    </w:p>
    <w:p w14:paraId="73FA1EFA" w14:textId="77777777" w:rsidR="00D371ED" w:rsidRPr="009D0DDA" w:rsidRDefault="00D371ED" w:rsidP="00D371ED">
      <w:r w:rsidRPr="009D0DDA">
        <w:t xml:space="preserve">Kontraktsbrudd fra LEVERANDØRENs side kan bestå i forsinkelse og/eller mangel ved LEVERANSEN og/eller feil/mangel ved arbeid/utførelse som inngår i eller hører til det LEVERANDØREN skal utføre eller påse, og herunder brudd på ETTERLEVELSESBESTEMMELSENE som er tatt inn i denne KONTRAKTENs Vedlegg C. Brudd på ETTERLEVELSESBESTEMMELSENE er særskilt regulert i Vedlegg C. I dette Vedlegg B pkt. 10.2 flg er det regulert krav KJØPEREN kan gjøre gjeldende ved forsinkelse og/eller mangel ved LEVERANSEN. </w:t>
      </w:r>
    </w:p>
    <w:p w14:paraId="5D834379" w14:textId="77777777" w:rsidR="00D371ED" w:rsidRPr="009D0DDA" w:rsidRDefault="00D371ED" w:rsidP="00D371ED">
      <w:pPr>
        <w:pStyle w:val="Listeavsnitt"/>
        <w:numPr>
          <w:ilvl w:val="1"/>
          <w:numId w:val="31"/>
        </w:numPr>
        <w:spacing w:after="0"/>
        <w:rPr>
          <w:b/>
          <w:bCs/>
          <w:lang w:val="en-US"/>
        </w:rPr>
      </w:pPr>
      <w:r w:rsidRPr="003261D5">
        <w:rPr>
          <w:b/>
          <w:bCs/>
        </w:rPr>
        <w:t xml:space="preserve">  </w:t>
      </w:r>
      <w:r w:rsidRPr="009D0DDA">
        <w:rPr>
          <w:b/>
          <w:bCs/>
          <w:lang w:val="en-US"/>
        </w:rPr>
        <w:t xml:space="preserve">Sanksjoner ved forsinkelse  </w:t>
      </w:r>
    </w:p>
    <w:p w14:paraId="0FC06408" w14:textId="77777777" w:rsidR="00D371ED" w:rsidRPr="009D0DDA" w:rsidRDefault="00D371ED" w:rsidP="00D371ED">
      <w:pPr>
        <w:pStyle w:val="Overskrift4"/>
        <w:ind w:left="13" w:firstLine="0"/>
        <w:rPr>
          <w:rFonts w:asciiTheme="minorHAnsi" w:hAnsiTheme="minorHAnsi" w:cstheme="minorHAnsi"/>
          <w:b w:val="0"/>
          <w:bCs/>
          <w:color w:val="auto"/>
          <w:szCs w:val="20"/>
        </w:rPr>
      </w:pPr>
      <w:r w:rsidRPr="009D0DDA">
        <w:rPr>
          <w:rFonts w:asciiTheme="minorHAnsi" w:hAnsiTheme="minorHAnsi" w:cstheme="minorHAnsi"/>
          <w:b w:val="0"/>
          <w:bCs/>
          <w:color w:val="auto"/>
          <w:szCs w:val="20"/>
        </w:rPr>
        <w:t xml:space="preserve">10.2.1 Generelt om forsinkelse  </w:t>
      </w:r>
    </w:p>
    <w:p w14:paraId="62CA5009" w14:textId="77777777" w:rsidR="00D371ED" w:rsidRPr="009D0DDA" w:rsidRDefault="00D371ED" w:rsidP="00D371ED">
      <w:r w:rsidRPr="009D0DDA">
        <w:t xml:space="preserve">Det foreligger forsinkelse dersom LEVERANSEN ikke blir levert eller blir levert for sent på/til avtalt leveringssted, eller det før avtalt leveringstid er klart at forsinket levering vil finne sted, og dette ikke skyldes forhold KJØPEREN svarer for. Har LEVERANSEN slike mangler at den ikke kan benyttes for/til sitt tiltenkte formål, likestilles dette med forsinkelse. Ved forsinkelse kan KJØPEREN kreve oppfyllelse, dagmulkt, hevning og/eller erstatning, samt holde tilbake, helt eller delvis forholdsmessig del av vederlaget (kjøpesummen).     </w:t>
      </w:r>
    </w:p>
    <w:p w14:paraId="066D4DE7" w14:textId="77777777" w:rsidR="00D371ED" w:rsidRPr="009D0DDA" w:rsidRDefault="00D371ED" w:rsidP="00D371ED">
      <w:pPr>
        <w:pStyle w:val="Overskrift4"/>
        <w:ind w:left="23"/>
        <w:rPr>
          <w:rFonts w:asciiTheme="minorHAnsi" w:hAnsiTheme="minorHAnsi" w:cstheme="minorHAnsi"/>
          <w:b w:val="0"/>
          <w:bCs/>
          <w:color w:val="auto"/>
          <w:szCs w:val="20"/>
        </w:rPr>
      </w:pPr>
      <w:r w:rsidRPr="009D0DDA">
        <w:rPr>
          <w:rFonts w:asciiTheme="minorHAnsi" w:hAnsiTheme="minorHAnsi" w:cstheme="minorHAnsi"/>
          <w:b w:val="0"/>
          <w:bCs/>
          <w:color w:val="auto"/>
          <w:szCs w:val="20"/>
        </w:rPr>
        <w:t xml:space="preserve">10.2.2 Om dagmulkt   </w:t>
      </w:r>
    </w:p>
    <w:p w14:paraId="2A524839" w14:textId="77777777" w:rsidR="00D371ED" w:rsidRPr="009D0DDA" w:rsidRDefault="00D371ED" w:rsidP="00D371ED">
      <w:r w:rsidRPr="009D0DDA">
        <w:t xml:space="preserve">Ved forsinkelse som LEVERANDØREN er ansvarlig og/eller har risikoen for tilfelle svarer for, har KJØPEREN rett til å kreve at LEVERANDØREN betaler dagmulkt med sats som angitt i KONTRAKTEN. Dersom annet ikke er avtalt, skal dagmulkten være 1,5 ‰ av det totale vederlaget </w:t>
      </w:r>
      <w:r w:rsidRPr="009D0DDA">
        <w:lastRenderedPageBreak/>
        <w:t xml:space="preserve">som avtalt ved kontraktsinngåelse beregnet inkl. mva, og uansett minimum kr </w:t>
      </w:r>
      <w:proofErr w:type="gramStart"/>
      <w:r w:rsidRPr="009D0DDA">
        <w:t>1.500,-</w:t>
      </w:r>
      <w:proofErr w:type="gramEnd"/>
      <w:r w:rsidRPr="009D0DDA">
        <w:t xml:space="preserve"> pr. kalenderdag inntil levering finner sted. LEVERANDØRENs samlede dagmulktsansvar er begrenset til ti prosent – (10 %) - av det totale vederlaget som avtalt ved kontraktsinngåelse, inkl. merverdiavgift. Dersom bare en del av den avtalte ytelsen er forsinket, kan LEVERANDØREN kreve en nedsettelse av dagmulkten som står i forhold til KJØPERENs rimelige mulighet til å nyttiggjøre seg den del av LEVERANSEN som er levert. Valg av dagmulkt skal ikke være til hinder for at KJØPEREN i tillegg har rett til å kreve erstatning for å få dekket direkte tap som viser seg å bli større enn det som dekkes av dagmulkten; se nedenfor pkt. 10.2.3. Betalt dagmulkt skal i tilfelle gå til fradrag i erstatningen i den utstrekning den gjelder samme forhold.  </w:t>
      </w:r>
    </w:p>
    <w:p w14:paraId="31A97A1D" w14:textId="77777777" w:rsidR="00D371ED" w:rsidRPr="009D0DDA" w:rsidRDefault="00D371ED" w:rsidP="00D371ED">
      <w:pPr>
        <w:pStyle w:val="Overskrift4"/>
        <w:ind w:left="23"/>
        <w:rPr>
          <w:rFonts w:asciiTheme="minorHAnsi" w:hAnsiTheme="minorHAnsi" w:cstheme="minorHAnsi"/>
          <w:b w:val="0"/>
          <w:bCs/>
          <w:color w:val="0070C0"/>
          <w:szCs w:val="20"/>
        </w:rPr>
      </w:pPr>
      <w:r w:rsidRPr="009D0DDA">
        <w:rPr>
          <w:rFonts w:asciiTheme="minorHAnsi" w:hAnsiTheme="minorHAnsi" w:cstheme="minorHAnsi"/>
          <w:b w:val="0"/>
          <w:bCs/>
          <w:color w:val="auto"/>
          <w:szCs w:val="20"/>
        </w:rPr>
        <w:t xml:space="preserve">10.2.3 Erstatning   </w:t>
      </w:r>
    </w:p>
    <w:p w14:paraId="4DBE8858" w14:textId="77777777" w:rsidR="00D371ED" w:rsidRPr="009D0DDA" w:rsidRDefault="00D371ED" w:rsidP="00D371ED">
      <w:r w:rsidRPr="009D0DDA">
        <w:t xml:space="preserve">KJØPEREN har rett til å kreve erstatning for direkte tap KJØPEREN lider som følge av forsinkelse fra LEVERANDØRENs side. Dette gjelder likevel ikke så langt LEVERANDØREN godtgjør at forsinkelsen skyldes FORCE MAJEURE.   </w:t>
      </w:r>
    </w:p>
    <w:p w14:paraId="218181B2" w14:textId="77777777" w:rsidR="00D371ED" w:rsidRPr="009D0DDA" w:rsidRDefault="00D371ED" w:rsidP="00D371ED">
      <w:pPr>
        <w:pStyle w:val="Overskrift4"/>
        <w:ind w:left="23"/>
        <w:rPr>
          <w:rFonts w:asciiTheme="minorHAnsi" w:hAnsiTheme="minorHAnsi" w:cstheme="minorHAnsi"/>
          <w:b w:val="0"/>
          <w:bCs/>
          <w:color w:val="auto"/>
          <w:szCs w:val="20"/>
        </w:rPr>
      </w:pPr>
      <w:r w:rsidRPr="009D0DDA">
        <w:rPr>
          <w:rFonts w:asciiTheme="minorHAnsi" w:hAnsiTheme="minorHAnsi" w:cstheme="minorHAnsi"/>
          <w:b w:val="0"/>
          <w:bCs/>
          <w:color w:val="auto"/>
          <w:szCs w:val="20"/>
        </w:rPr>
        <w:t xml:space="preserve">10.2.5 Heving   </w:t>
      </w:r>
    </w:p>
    <w:p w14:paraId="00594875" w14:textId="77777777" w:rsidR="00D371ED" w:rsidRPr="009D0DDA" w:rsidRDefault="00D371ED" w:rsidP="00D371ED">
      <w:r w:rsidRPr="009D0DDA">
        <w:t xml:space="preserve">KJØPEREN har også rett til å heve KONTRAKTEN dersom det er tale om vesentlig forsinkelse.   </w:t>
      </w:r>
      <w:r w:rsidRPr="009D0DDA">
        <w:br/>
        <w:t>Maksimalt påløpt dagmulkt etter denne KONTRAKTEN anses som vesentlig kontraktsbrudd som gir KJØPEREN rett til å heve KONTRAKTEN.</w:t>
      </w:r>
    </w:p>
    <w:p w14:paraId="7C3D6C38" w14:textId="77777777" w:rsidR="00D371ED" w:rsidRPr="009D0DDA" w:rsidRDefault="00D371ED" w:rsidP="00D371ED">
      <w:r w:rsidRPr="009D0DDA">
        <w:rPr>
          <w:b/>
          <w:bCs/>
        </w:rPr>
        <w:t xml:space="preserve">10.4   Om mangler   </w:t>
      </w:r>
      <w:r w:rsidRPr="009D0DDA">
        <w:rPr>
          <w:b/>
          <w:bCs/>
        </w:rPr>
        <w:br/>
      </w:r>
      <w:r w:rsidRPr="009D0DDA">
        <w:t xml:space="preserve">10.4.1 Når foreligger mangel?    </w:t>
      </w:r>
      <w:r w:rsidRPr="009D0DDA">
        <w:br/>
        <w:t xml:space="preserve">Mangel foreligger når LEVERANSEN ikke er i samsvarer med de kravene som følger av KONTRAKTEN. Dersom ikke annet følger av KONTRAKTEN har LEVERANSEN mangel dersom den ikke samsvarer med det man med rimelighet kan forvente av den aktuelle typen leveranse innenfor angjeldende bransje.  </w:t>
      </w:r>
    </w:p>
    <w:p w14:paraId="5B6D97A1" w14:textId="77777777" w:rsidR="00D371ED" w:rsidRPr="009D0DDA" w:rsidRDefault="00D371ED" w:rsidP="00D371ED">
      <w:pPr>
        <w:pStyle w:val="Overskrift4"/>
        <w:ind w:left="23"/>
        <w:rPr>
          <w:rFonts w:asciiTheme="minorHAnsi" w:hAnsiTheme="minorHAnsi" w:cstheme="minorHAnsi"/>
          <w:b w:val="0"/>
          <w:bCs/>
          <w:color w:val="auto"/>
          <w:szCs w:val="20"/>
        </w:rPr>
      </w:pPr>
      <w:r w:rsidRPr="009D0DDA">
        <w:rPr>
          <w:rFonts w:asciiTheme="minorHAnsi" w:hAnsiTheme="minorHAnsi" w:cstheme="minorHAnsi"/>
          <w:b w:val="0"/>
          <w:bCs/>
          <w:color w:val="auto"/>
          <w:szCs w:val="20"/>
        </w:rPr>
        <w:t xml:space="preserve">10.4.2   Reklamasjon  </w:t>
      </w:r>
    </w:p>
    <w:p w14:paraId="165EEA4F" w14:textId="77777777" w:rsidR="00D371ED" w:rsidRPr="009D0DDA" w:rsidRDefault="00D371ED" w:rsidP="00D371ED">
      <w:r w:rsidRPr="009D0DDA">
        <w:t xml:space="preserve">KJØPEREN taper sin rett til å gjøre en mangel gjeldende dersom KJØPEREN ikke innen rimelig tid etter at KJØPEREN oppdaget eller burde ha oppdaget den, skriftlig varsler LEVERANDØREN om angjeldende mangel. Med mindre LEVERANDØREN ved garanti eller på </w:t>
      </w:r>
      <w:r w:rsidRPr="0024791D">
        <w:t>annen måte</w:t>
      </w:r>
      <w:r>
        <w:t xml:space="preserve"> </w:t>
      </w:r>
      <w:r w:rsidRPr="009D0DDA">
        <w:t xml:space="preserve">har påtatt seg ansvar for mangler i lengre tid, utløper fristen for å reklamere to (2) år etter den dag KJØPEREN overtok LEVERANSEN. For utskiftede eller reparerte deler løper en tilsvarende ny reklamasjonsfrist regnet fra tidspunktet da utskiftningen eller reparasjonen ble foretatt. Reklamasjonsfristene løper ikke så lenge det leverte ikke kan nyttiggjøres av KJØPEREN på grunn av utbedringer som er nødvendige for at LEVERANDØREN skal oppfylle KONTRAKTEN. </w:t>
      </w:r>
    </w:p>
    <w:p w14:paraId="524FA4FA" w14:textId="77777777" w:rsidR="00D371ED" w:rsidRPr="003261D5" w:rsidRDefault="00D371ED" w:rsidP="00D371ED">
      <w:pPr>
        <w:spacing w:after="0"/>
        <w:rPr>
          <w:b/>
          <w:bCs/>
        </w:rPr>
      </w:pPr>
      <w:r w:rsidRPr="003261D5">
        <w:rPr>
          <w:b/>
          <w:bCs/>
        </w:rPr>
        <w:t xml:space="preserve">10.5   Sanksjoner ved mangel   </w:t>
      </w:r>
      <w:r w:rsidRPr="003261D5">
        <w:rPr>
          <w:b/>
          <w:bCs/>
        </w:rPr>
        <w:br/>
      </w:r>
      <w:r w:rsidRPr="003261D5">
        <w:t>10.5.1   Generelt</w:t>
      </w:r>
    </w:p>
    <w:p w14:paraId="5478E136" w14:textId="77777777" w:rsidR="00D371ED" w:rsidRPr="009D0DDA" w:rsidRDefault="00D371ED" w:rsidP="00D371ED">
      <w:pPr>
        <w:rPr>
          <w:bCs/>
        </w:rPr>
      </w:pPr>
      <w:r w:rsidRPr="009D0DDA">
        <w:t>Dersom det foreligger mangel som ikke skyldes KJØPEREN eller forhold på KJØPERENs side, har KJØPEREN rett til å kreve retting, omlevering, prisavslag, erstatning, samt holde forholdsmessig tilbake helt eller delvis vederlaget (kjøpesummen) tilbake. KJØPEREN har også rett til å heve KONTRAKTEN dersom mangelen(e) er å anse som vesentlig. For andre feil ved LEVERANDØRENs oppfyllelse av KONTRAKTEN, gjelder reglene om mangler så langt de passer. Brudd på ETTERLEVELSESBESTEMMELSENE er regulert i Vedlegg C Spesielle kontraktsbestemmelser, ref. over pkt. 10.1.</w:t>
      </w:r>
      <w:r w:rsidRPr="009D0DDA">
        <w:rPr>
          <w:bCs/>
        </w:rPr>
        <w:t xml:space="preserve"> </w:t>
      </w:r>
    </w:p>
    <w:p w14:paraId="3C64BF04" w14:textId="77777777" w:rsidR="00D371ED" w:rsidRPr="009D0DDA" w:rsidRDefault="00D371ED" w:rsidP="00D371ED">
      <w:pPr>
        <w:spacing w:after="0"/>
        <w:rPr>
          <w:bCs/>
        </w:rPr>
      </w:pPr>
      <w:proofErr w:type="gramStart"/>
      <w:r w:rsidRPr="009D0DDA">
        <w:rPr>
          <w:u w:color="000000"/>
        </w:rPr>
        <w:t>10.5.2  Om</w:t>
      </w:r>
      <w:proofErr w:type="gramEnd"/>
      <w:r w:rsidRPr="009D0DDA">
        <w:rPr>
          <w:u w:color="000000"/>
        </w:rPr>
        <w:t xml:space="preserve"> retting og omlevering (avhjelp)</w:t>
      </w:r>
      <w:r w:rsidRPr="009D0DDA">
        <w:rPr>
          <w:b/>
          <w:bCs/>
        </w:rPr>
        <w:t xml:space="preserve">  </w:t>
      </w:r>
    </w:p>
    <w:p w14:paraId="0000D399" w14:textId="77777777" w:rsidR="00D371ED" w:rsidRPr="003261D5" w:rsidRDefault="00D371ED" w:rsidP="00D371ED">
      <w:pPr>
        <w:rPr>
          <w:color w:val="0070C0"/>
        </w:rPr>
      </w:pPr>
      <w:r w:rsidRPr="009D0DDA">
        <w:t xml:space="preserve">KJØPEREN kan kreve at LEVERANDØREN uten ugrunnet opphold og for egen regning retter mangelen dersom dette kan skje uten å volde LEVERANDØREN urimelig kostnad eller ulempe. LEVERANDØREN kan isteden foreta omlevering, jf. nedenfor. KJØPEREN kan kreve omlevering når mangelen er vesentlig. Dette gjelder likevel ikke dersom det foreligger hindring eller dersom omlevering vil medføre så stor ulempe eller kostnad for LEVERANDØREN at det står i vesentlig </w:t>
      </w:r>
      <w:r w:rsidRPr="009D0DDA">
        <w:lastRenderedPageBreak/>
        <w:t xml:space="preserve">misforhold til KJØPERENs interesse. Oppfyller ikke LEVERANDØREN sin plikt til å rette eller omlevere, har KJØPEREN rett til å kreve erstatning for sine rimelige og forsvarlige direkte utgifter forbundet med å få mangelen rettet/utbedret. Selv om KJØPEREN ikke krever det, har LEVERANDØREN for egen kostnad rett til å rette mangel eller til å foreta omlevering når dette kan skje uten vesentlig ulempe for KJØPEREN og uten risiko for at KJØPEREN ikke får dekket sine direkte påførte utlegg av LEVERANDØREN på grunn av angjeldende forhold.  </w:t>
      </w:r>
    </w:p>
    <w:p w14:paraId="3AC25193" w14:textId="77777777" w:rsidR="00D371ED" w:rsidRPr="009D0DDA" w:rsidRDefault="00D371ED" w:rsidP="00D371ED">
      <w:pPr>
        <w:spacing w:after="0"/>
      </w:pPr>
      <w:r w:rsidRPr="009D0DDA">
        <w:rPr>
          <w:u w:color="000000"/>
        </w:rPr>
        <w:t>10.5.3   Prisavslag eller heving etter manglende avhjelp</w:t>
      </w:r>
      <w:r w:rsidRPr="009D0DDA">
        <w:rPr>
          <w:b/>
          <w:bCs/>
        </w:rPr>
        <w:t xml:space="preserve">   </w:t>
      </w:r>
    </w:p>
    <w:p w14:paraId="4BC048B3" w14:textId="77777777" w:rsidR="00D371ED" w:rsidRPr="009D0DDA" w:rsidRDefault="00D371ED" w:rsidP="00D371ED">
      <w:r w:rsidRPr="009D0DDA">
        <w:t xml:space="preserve">Dersom retting eller omlevering ikke kommer på tale, eller ikke blir foretatt innen rimelig tid etter at KJØPEREN har reklamert i forhold til mangel/mangler, har KJØPEREN rett til å kreve prisavslag eller heve kjøpet, ref. om heving nedenfor. Dette gjelder likevel ikke dersom KJØPEREN avslår avhjelp som KJØPEREN plikter å motta.   </w:t>
      </w:r>
    </w:p>
    <w:p w14:paraId="2AB1C98E" w14:textId="77777777" w:rsidR="00D371ED" w:rsidRPr="009D0DDA" w:rsidRDefault="00D371ED" w:rsidP="00D371ED">
      <w:r w:rsidRPr="009D0DDA">
        <w:rPr>
          <w:u w:color="000000"/>
        </w:rPr>
        <w:t>10.5.4   Prisavslag</w:t>
      </w:r>
      <w:r w:rsidRPr="009D0DDA">
        <w:rPr>
          <w:b/>
          <w:bCs/>
        </w:rPr>
        <w:t xml:space="preserve">  </w:t>
      </w:r>
      <w:r w:rsidRPr="009D0DDA">
        <w:rPr>
          <w:b/>
          <w:bCs/>
        </w:rPr>
        <w:br/>
      </w:r>
      <w:r w:rsidRPr="009D0DDA">
        <w:t xml:space="preserve">Har LEVERANSEN mangel, har KJØPEREN rett til å kreve prisavslag slik at forholdet mellom nedsatt og avtalt pris svarer til forholdet mellom LEVERANSENs verdi i mangelfull og kontraktsmessig stand på leveringstiden.    </w:t>
      </w:r>
    </w:p>
    <w:p w14:paraId="018E0DDA" w14:textId="77777777" w:rsidR="00D371ED" w:rsidRPr="009D0DDA" w:rsidRDefault="00D371ED" w:rsidP="00D371ED">
      <w:pPr>
        <w:pStyle w:val="Overskrift5"/>
        <w:spacing w:after="0"/>
        <w:ind w:left="7"/>
        <w:rPr>
          <w:rFonts w:asciiTheme="minorHAnsi" w:hAnsiTheme="minorHAnsi" w:cstheme="minorHAnsi"/>
          <w:color w:val="auto"/>
          <w:szCs w:val="20"/>
          <w:u w:val="none"/>
        </w:rPr>
      </w:pPr>
      <w:r w:rsidRPr="009D0DDA">
        <w:rPr>
          <w:rFonts w:asciiTheme="minorHAnsi" w:hAnsiTheme="minorHAnsi" w:cstheme="minorHAnsi"/>
          <w:color w:val="auto"/>
          <w:szCs w:val="20"/>
          <w:u w:val="none"/>
        </w:rPr>
        <w:t xml:space="preserve">10.5.5   Heving   </w:t>
      </w:r>
    </w:p>
    <w:p w14:paraId="41B61FB0" w14:textId="77777777" w:rsidR="00D371ED" w:rsidRPr="009D0DDA" w:rsidRDefault="00D371ED" w:rsidP="00D371ED">
      <w:r w:rsidRPr="009D0DDA">
        <w:t xml:space="preserve">KJØPEREN har rett til å heve KONTRAKTEN dersom mangelen(e) medfører vesentlig kontraktsbrudd.  KJØPEREN kan likeledes heve KONTRAKTEN dersom LEVERANDØREN går konkurs eller blir insolvent. KJØPEREN har også rett til å heve KONTRAKTEN dersom LEVERANDØREN ikke foretar retting eller omlevering innen en rimelig tilleggsfrist for oppfyllelse som KJØPEREN har fastsatt. KJØPEREN kan ikke heve mens tilleggsfristen løper, med mindre LEVERANDØREN har sagt at han ikke vil oppfylle.    </w:t>
      </w:r>
    </w:p>
    <w:p w14:paraId="02EA8553" w14:textId="77777777" w:rsidR="00D371ED" w:rsidRPr="009D0DDA" w:rsidRDefault="00D371ED" w:rsidP="00D371ED">
      <w:pPr>
        <w:pStyle w:val="Overskrift5"/>
        <w:spacing w:after="0"/>
        <w:ind w:left="7"/>
        <w:rPr>
          <w:rFonts w:asciiTheme="minorHAnsi" w:hAnsiTheme="minorHAnsi" w:cstheme="minorHAnsi"/>
          <w:color w:val="auto"/>
          <w:szCs w:val="20"/>
          <w:u w:val="none"/>
        </w:rPr>
      </w:pPr>
      <w:r w:rsidRPr="009D0DDA">
        <w:rPr>
          <w:rFonts w:asciiTheme="minorHAnsi" w:hAnsiTheme="minorHAnsi" w:cstheme="minorHAnsi"/>
          <w:color w:val="auto"/>
          <w:szCs w:val="20"/>
          <w:u w:val="none"/>
        </w:rPr>
        <w:t xml:space="preserve">10.5.8 Erstatning   </w:t>
      </w:r>
    </w:p>
    <w:p w14:paraId="7A096CAF" w14:textId="77777777" w:rsidR="00D371ED" w:rsidRPr="009D0DDA" w:rsidRDefault="00D371ED" w:rsidP="00D371ED">
      <w:r w:rsidRPr="009D0DDA">
        <w:t xml:space="preserve">KJØPEREN har rett til å kreve erstatning for direkte tap KJØPEREN lider som følge av mangel fra LEVERANDØRENs side.     </w:t>
      </w:r>
    </w:p>
    <w:p w14:paraId="569B63DF" w14:textId="77777777" w:rsidR="00D371ED" w:rsidRPr="009D0DDA" w:rsidRDefault="00D371ED" w:rsidP="00D371ED">
      <w:pPr>
        <w:pStyle w:val="Overskrift3"/>
        <w:spacing w:before="240" w:after="119"/>
        <w:ind w:left="23"/>
        <w:rPr>
          <w:rFonts w:asciiTheme="minorHAnsi" w:hAnsiTheme="minorHAnsi" w:cstheme="minorHAnsi"/>
          <w:color w:val="auto"/>
          <w:szCs w:val="20"/>
        </w:rPr>
      </w:pPr>
      <w:r w:rsidRPr="009D0DDA">
        <w:rPr>
          <w:rFonts w:asciiTheme="minorHAnsi" w:hAnsiTheme="minorHAnsi" w:cstheme="minorHAnsi"/>
          <w:color w:val="auto"/>
          <w:szCs w:val="20"/>
        </w:rPr>
        <w:t>11.</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KJØPERENs plikter   </w:t>
      </w:r>
    </w:p>
    <w:p w14:paraId="22533AF4" w14:textId="77777777" w:rsidR="00D371ED" w:rsidRPr="009D0DDA" w:rsidRDefault="00D371ED" w:rsidP="00D371ED">
      <w:pPr>
        <w:spacing w:after="0"/>
        <w:rPr>
          <w:b/>
          <w:bCs/>
        </w:rPr>
      </w:pPr>
      <w:r w:rsidRPr="009D0DDA">
        <w:rPr>
          <w:b/>
          <w:bCs/>
        </w:rPr>
        <w:t>11.1</w:t>
      </w:r>
      <w:r w:rsidRPr="009D0DDA">
        <w:rPr>
          <w:rFonts w:eastAsia="Arial"/>
          <w:b/>
          <w:bCs/>
        </w:rPr>
        <w:t xml:space="preserve"> </w:t>
      </w:r>
      <w:r w:rsidRPr="009D0DDA">
        <w:rPr>
          <w:b/>
          <w:bCs/>
        </w:rPr>
        <w:t xml:space="preserve">KJØPEREN’s medvirkning til oppfyllelse av KONTRAKTEN  </w:t>
      </w:r>
    </w:p>
    <w:p w14:paraId="6E096D6B" w14:textId="77777777" w:rsidR="00D371ED" w:rsidRPr="009D0DDA" w:rsidRDefault="00D371ED" w:rsidP="00D371ED">
      <w:r w:rsidRPr="009D0DDA">
        <w:t xml:space="preserve">KJØPEREN skal yte slik medvirkning som det er rimelig å forvente av KJØPEREN for at LEVERANDØREN skal kunne oppfylle KONTRAKTEN.      </w:t>
      </w:r>
    </w:p>
    <w:p w14:paraId="7AB78659" w14:textId="77777777" w:rsidR="00D371ED" w:rsidRPr="009D0DDA" w:rsidRDefault="00D371ED" w:rsidP="00D371ED">
      <w:pPr>
        <w:pStyle w:val="Overskrift4"/>
        <w:ind w:left="23"/>
        <w:rPr>
          <w:rFonts w:asciiTheme="minorHAnsi" w:hAnsiTheme="minorHAnsi" w:cstheme="minorHAnsi"/>
          <w:color w:val="0070C0"/>
          <w:szCs w:val="20"/>
        </w:rPr>
      </w:pPr>
      <w:r w:rsidRPr="009D0DDA">
        <w:rPr>
          <w:rFonts w:asciiTheme="minorHAnsi" w:hAnsiTheme="minorHAnsi" w:cstheme="minorHAnsi"/>
          <w:color w:val="auto"/>
          <w:szCs w:val="20"/>
        </w:rPr>
        <w:t>11.2</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LEVERANDØRENs krav ved kontraktsbrudd fra KJØPERENs side   </w:t>
      </w:r>
    </w:p>
    <w:p w14:paraId="6DA9F47F" w14:textId="77777777" w:rsidR="00D371ED" w:rsidRPr="009D0DDA" w:rsidRDefault="00D371ED" w:rsidP="00D371ED">
      <w:r w:rsidRPr="009D0DDA">
        <w:t>Dersom KJØPEREN ikke betaler eller oppfyller sine øvrige plikter etter KONTRAKTEN, og dette ikke beror på LEVERANDØREN eller forhold på LEVERANDØRENs side, har LEVERANDØREN rett til å kreve oppfyllelse, heve dersom det foreligger vesentlig kontraktsbrudd fra KJØPERENs side, og/eller kreve erstatning</w:t>
      </w:r>
      <w:hyperlink r:id="rId11" w:anchor="KAPITTEL_7">
        <w:r w:rsidRPr="009D0DDA">
          <w:t>.</w:t>
        </w:r>
      </w:hyperlink>
      <w:r w:rsidRPr="009D0DDA">
        <w:t xml:space="preserve"> Om krav på rente ved forsinket betaling, se nedenfor pkt. 12.6.   </w:t>
      </w:r>
    </w:p>
    <w:p w14:paraId="2C15A932" w14:textId="77777777" w:rsidR="00D371ED" w:rsidRPr="00D371ED" w:rsidRDefault="00D371ED" w:rsidP="00D371ED">
      <w:pPr>
        <w:pStyle w:val="Overskrift3"/>
        <w:spacing w:before="240" w:after="113"/>
        <w:ind w:left="23"/>
        <w:rPr>
          <w:rFonts w:asciiTheme="minorHAnsi" w:hAnsiTheme="minorHAnsi" w:cstheme="minorHAnsi"/>
          <w:color w:val="auto"/>
          <w:szCs w:val="20"/>
        </w:rPr>
      </w:pPr>
      <w:r w:rsidRPr="00D371ED">
        <w:rPr>
          <w:rFonts w:asciiTheme="minorHAnsi" w:hAnsiTheme="minorHAnsi" w:cstheme="minorHAnsi"/>
          <w:color w:val="auto"/>
          <w:szCs w:val="20"/>
        </w:rPr>
        <w:t>12.</w:t>
      </w:r>
      <w:r w:rsidRPr="00D371ED">
        <w:rPr>
          <w:rFonts w:asciiTheme="minorHAnsi" w:eastAsia="Arial" w:hAnsiTheme="minorHAnsi" w:cstheme="minorHAnsi"/>
          <w:color w:val="auto"/>
          <w:szCs w:val="20"/>
        </w:rPr>
        <w:t xml:space="preserve">  </w:t>
      </w:r>
      <w:r w:rsidRPr="00D371ED">
        <w:rPr>
          <w:rFonts w:asciiTheme="minorHAnsi" w:hAnsiTheme="minorHAnsi" w:cstheme="minorHAnsi"/>
          <w:color w:val="auto"/>
          <w:szCs w:val="20"/>
        </w:rPr>
        <w:t xml:space="preserve">Vederlag (pris) og betaling  </w:t>
      </w:r>
    </w:p>
    <w:p w14:paraId="56089CC8" w14:textId="77777777" w:rsidR="00D371ED" w:rsidRPr="009D0DDA" w:rsidRDefault="00D371ED" w:rsidP="00D371ED">
      <w:pPr>
        <w:pStyle w:val="Overskrift4"/>
        <w:ind w:left="23"/>
        <w:rPr>
          <w:rFonts w:asciiTheme="minorHAnsi" w:hAnsiTheme="minorHAnsi" w:cstheme="minorHAnsi"/>
          <w:color w:val="auto"/>
          <w:szCs w:val="20"/>
        </w:rPr>
      </w:pPr>
      <w:r w:rsidRPr="009D0DDA">
        <w:rPr>
          <w:rFonts w:asciiTheme="minorHAnsi" w:hAnsiTheme="minorHAnsi" w:cstheme="minorHAnsi"/>
          <w:color w:val="auto"/>
          <w:szCs w:val="20"/>
        </w:rPr>
        <w:t>12.1</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Det som vederlaget innbefatter </w:t>
      </w:r>
    </w:p>
    <w:p w14:paraId="237398A6" w14:textId="77777777" w:rsidR="00D371ED" w:rsidRPr="009D0DDA" w:rsidRDefault="00D371ED" w:rsidP="00D371ED">
      <w:r w:rsidRPr="009D0DDA">
        <w:t xml:space="preserve">Vederlaget (prisen, kontraktssummen) for LEVERANSEN fastsettes i Avtaledokumentet. Med mindre annet er uttrykkelig spesifisert, skal vederlaget dekke alt for å fremstille og levere LEVERANSEN fra LEVERANDØRENs side, herunder LEVERANDØRENs fortjeneste, utgifter og kostnader, samt skatter, avgifter og offentlige gebyrer som ilignes/ilegges/pålegges/utskrives overfor LEVERANDØREN, ref. ovenfor pkt. 5.  </w:t>
      </w:r>
    </w:p>
    <w:p w14:paraId="24B3D2AD" w14:textId="77777777" w:rsidR="00D371ED" w:rsidRPr="003261D5" w:rsidRDefault="00D371ED" w:rsidP="00D371ED">
      <w:pPr>
        <w:pStyle w:val="Overskrift4"/>
        <w:spacing w:after="120"/>
        <w:ind w:left="22" w:hanging="11"/>
        <w:rPr>
          <w:rFonts w:asciiTheme="minorHAnsi" w:hAnsiTheme="minorHAnsi" w:cstheme="minorHAnsi"/>
          <w:b w:val="0"/>
          <w:bCs/>
          <w:color w:val="auto"/>
          <w:szCs w:val="20"/>
        </w:rPr>
      </w:pPr>
      <w:r w:rsidRPr="009D0DDA">
        <w:rPr>
          <w:rFonts w:asciiTheme="minorHAnsi" w:hAnsiTheme="minorHAnsi" w:cstheme="minorHAnsi"/>
          <w:color w:val="auto"/>
          <w:szCs w:val="20"/>
        </w:rPr>
        <w:lastRenderedPageBreak/>
        <w:t>12.3</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Fakturering  </w:t>
      </w:r>
      <w:r w:rsidRPr="009D0DDA">
        <w:rPr>
          <w:rFonts w:asciiTheme="minorHAnsi" w:hAnsiTheme="minorHAnsi" w:cstheme="minorHAnsi"/>
          <w:color w:val="0070C0"/>
          <w:szCs w:val="20"/>
        </w:rPr>
        <w:t xml:space="preserve"> </w:t>
      </w:r>
      <w:r w:rsidRPr="009D0DDA">
        <w:rPr>
          <w:rFonts w:asciiTheme="minorHAnsi" w:hAnsiTheme="minorHAnsi" w:cstheme="minorHAnsi"/>
          <w:color w:val="auto"/>
          <w:szCs w:val="20"/>
        </w:rPr>
        <w:br/>
      </w:r>
      <w:r w:rsidRPr="009D0DDA">
        <w:rPr>
          <w:rFonts w:asciiTheme="minorHAnsi" w:hAnsiTheme="minorHAnsi" w:cstheme="minorHAnsi"/>
          <w:b w:val="0"/>
          <w:bCs/>
          <w:color w:val="auto"/>
          <w:szCs w:val="20"/>
        </w:rPr>
        <w:t xml:space="preserve">(1) LEVERANDØRENs fakturaer skal spesifiseres og dokumenteres slik at de kan kontrolleres av KJØPEREN. </w:t>
      </w:r>
      <w:r w:rsidRPr="009D0DDA">
        <w:rPr>
          <w:rFonts w:asciiTheme="minorHAnsi" w:hAnsiTheme="minorHAnsi" w:cstheme="minorHAnsi"/>
          <w:b w:val="0"/>
          <w:bCs/>
          <w:color w:val="auto"/>
          <w:szCs w:val="20"/>
        </w:rPr>
        <w:br/>
        <w:t xml:space="preserve">Alle fakturaer skal være merket med innkjøpsordrenummer, eventuelt andre referanser som KJØPEREN krever, og klart angi hva beløpet gjelder. </w:t>
      </w:r>
      <w:r w:rsidRPr="003261D5">
        <w:rPr>
          <w:rFonts w:asciiTheme="minorHAnsi" w:hAnsiTheme="minorHAnsi" w:cstheme="minorHAnsi"/>
          <w:b w:val="0"/>
          <w:bCs/>
          <w:color w:val="auto"/>
          <w:szCs w:val="20"/>
        </w:rPr>
        <w:t xml:space="preserve">Fakturerings-, administrasjonsgebyr og lignende skal ikke belastes KJØPEREN. </w:t>
      </w:r>
    </w:p>
    <w:p w14:paraId="21A5FD6F" w14:textId="77777777" w:rsidR="00D371ED" w:rsidRPr="009D0DDA" w:rsidRDefault="00D371ED" w:rsidP="00D371ED">
      <w:pPr>
        <w:pStyle w:val="Overskrift4"/>
        <w:spacing w:after="120"/>
        <w:ind w:left="22" w:hanging="11"/>
        <w:rPr>
          <w:rFonts w:asciiTheme="minorHAnsi" w:hAnsiTheme="minorHAnsi" w:cstheme="minorHAnsi"/>
          <w:b w:val="0"/>
          <w:bCs/>
          <w:color w:val="auto"/>
          <w:szCs w:val="20"/>
        </w:rPr>
      </w:pPr>
      <w:r w:rsidRPr="009D0DDA">
        <w:rPr>
          <w:rFonts w:asciiTheme="minorHAnsi" w:hAnsiTheme="minorHAnsi" w:cstheme="minorHAnsi"/>
          <w:b w:val="0"/>
          <w:bCs/>
          <w:color w:val="auto"/>
          <w:szCs w:val="20"/>
        </w:rPr>
        <w:t xml:space="preserve">(2) LEVERANDØREN skal på forlangende gi et skriftlig overslag over vederlagsomfang, inkl. utlegg og utgifter som i tilfelle etter KONTRAKTEN er uttrykkelig fastsatt at KJØPEREN skal dekke. LEVERANDØREN skal dernest uten ugrunnet opphold skriftlig varsle KJØPEREN hvis det er grunn til å anta at overslaget vil bli betydelig overskredet. Overskridelser som LEVERANDØREN ikke på forhånd har varslet, gir uansett ikke LEVERANDØREN krav på dekning av angjeldende overskridelse(r). </w:t>
      </w:r>
    </w:p>
    <w:p w14:paraId="77F842D8" w14:textId="77777777" w:rsidR="00D371ED" w:rsidRPr="009D0DDA" w:rsidRDefault="00D371ED" w:rsidP="00D371ED">
      <w:pPr>
        <w:pStyle w:val="Overskrift4"/>
        <w:spacing w:after="120"/>
        <w:ind w:left="22" w:hanging="11"/>
        <w:rPr>
          <w:rFonts w:asciiTheme="minorHAnsi" w:hAnsiTheme="minorHAnsi" w:cstheme="minorHAnsi"/>
          <w:color w:val="auto"/>
          <w:szCs w:val="20"/>
        </w:rPr>
      </w:pPr>
      <w:r w:rsidRPr="009D0DDA">
        <w:rPr>
          <w:rFonts w:asciiTheme="minorHAnsi" w:hAnsiTheme="minorHAnsi" w:cstheme="minorHAnsi"/>
          <w:b w:val="0"/>
          <w:bCs/>
          <w:color w:val="auto"/>
          <w:szCs w:val="20"/>
        </w:rPr>
        <w:t>(3) Dersom ikke annet er avtalt, kan LEVERANDØREN kreve fortløpende betaling for det regningsarbeidet som er utført i løpet av en kalendermåned. Betaling skjer på grunnlag av faktura med spesifikasjoner.</w:t>
      </w:r>
      <w:r w:rsidRPr="009D0DDA">
        <w:rPr>
          <w:rFonts w:asciiTheme="minorHAnsi" w:hAnsiTheme="minorHAnsi" w:cstheme="minorHAnsi"/>
          <w:color w:val="auto"/>
          <w:szCs w:val="20"/>
        </w:rPr>
        <w:t xml:space="preserve">    </w:t>
      </w:r>
    </w:p>
    <w:p w14:paraId="0A29492A" w14:textId="77777777" w:rsidR="00D371ED" w:rsidRPr="003261D5" w:rsidRDefault="00D371ED" w:rsidP="00D371ED">
      <w:pPr>
        <w:pStyle w:val="Overskrift4"/>
        <w:ind w:left="23"/>
        <w:rPr>
          <w:rFonts w:asciiTheme="minorHAnsi" w:hAnsiTheme="minorHAnsi" w:cstheme="minorHAnsi"/>
          <w:color w:val="auto"/>
          <w:szCs w:val="20"/>
        </w:rPr>
      </w:pPr>
      <w:r w:rsidRPr="003261D5">
        <w:rPr>
          <w:rFonts w:asciiTheme="minorHAnsi" w:hAnsiTheme="minorHAnsi" w:cstheme="minorHAnsi"/>
          <w:color w:val="auto"/>
          <w:szCs w:val="20"/>
        </w:rPr>
        <w:t>12.4</w:t>
      </w:r>
      <w:r w:rsidRPr="003261D5">
        <w:rPr>
          <w:rFonts w:asciiTheme="minorHAnsi" w:eastAsia="Arial" w:hAnsiTheme="minorHAnsi" w:cstheme="minorHAnsi"/>
          <w:color w:val="auto"/>
          <w:szCs w:val="20"/>
        </w:rPr>
        <w:t xml:space="preserve"> Betalingsfrist</w:t>
      </w:r>
      <w:r w:rsidRPr="003261D5">
        <w:rPr>
          <w:rFonts w:asciiTheme="minorHAnsi" w:hAnsiTheme="minorHAnsi" w:cstheme="minorHAnsi"/>
          <w:color w:val="auto"/>
          <w:szCs w:val="20"/>
        </w:rPr>
        <w:t xml:space="preserve">   </w:t>
      </w:r>
    </w:p>
    <w:p w14:paraId="6CE88AED" w14:textId="77777777" w:rsidR="00D371ED" w:rsidRPr="003261D5" w:rsidRDefault="00D371ED" w:rsidP="00D371ED">
      <w:r w:rsidRPr="009D0DDA">
        <w:t xml:space="preserve">KJØPEREN skal betale innen tretti (30) dager etter mottatt faktura. </w:t>
      </w:r>
      <w:r w:rsidRPr="003261D5">
        <w:t xml:space="preserve">Betaling innebærer i seg selv ingen godkjennelse av LEVERANSEN.  </w:t>
      </w:r>
    </w:p>
    <w:p w14:paraId="3026888E" w14:textId="77777777" w:rsidR="00D371ED" w:rsidRPr="009D0DDA" w:rsidRDefault="00D371ED" w:rsidP="00D371ED">
      <w:pPr>
        <w:pStyle w:val="Overskrift4"/>
        <w:ind w:left="23"/>
        <w:rPr>
          <w:rFonts w:asciiTheme="minorHAnsi" w:hAnsiTheme="minorHAnsi" w:cstheme="minorHAnsi"/>
          <w:color w:val="auto"/>
          <w:szCs w:val="20"/>
        </w:rPr>
      </w:pPr>
      <w:r w:rsidRPr="009D0DDA">
        <w:rPr>
          <w:rFonts w:asciiTheme="minorHAnsi" w:hAnsiTheme="minorHAnsi" w:cstheme="minorHAnsi"/>
          <w:color w:val="auto"/>
          <w:szCs w:val="20"/>
        </w:rPr>
        <w:t xml:space="preserve">12.5 Tilbakeholdsrett  </w:t>
      </w:r>
    </w:p>
    <w:p w14:paraId="51517D23" w14:textId="77777777" w:rsidR="00D371ED" w:rsidRPr="009D0DDA" w:rsidRDefault="00D371ED" w:rsidP="00D371ED">
      <w:r w:rsidRPr="009D0DDA">
        <w:t xml:space="preserve">Har KJØPEREN krav som følger av LEVERANDØRENs kontraktsbrudd, har KJØPEREN rett til å holde tilbake så mye av vederlaget som vil sikre at han får kravet dekket.   </w:t>
      </w:r>
    </w:p>
    <w:p w14:paraId="3E3A817B" w14:textId="77777777" w:rsidR="00D371ED" w:rsidRPr="009D0DDA" w:rsidRDefault="00D371ED" w:rsidP="00D371ED">
      <w:pPr>
        <w:pStyle w:val="Overskrift4"/>
        <w:ind w:left="23"/>
        <w:rPr>
          <w:rFonts w:asciiTheme="minorHAnsi" w:hAnsiTheme="minorHAnsi" w:cstheme="minorHAnsi"/>
          <w:color w:val="auto"/>
          <w:szCs w:val="20"/>
        </w:rPr>
      </w:pPr>
      <w:r w:rsidRPr="009D0DDA">
        <w:rPr>
          <w:rFonts w:asciiTheme="minorHAnsi" w:hAnsiTheme="minorHAnsi" w:cstheme="minorHAnsi"/>
          <w:color w:val="auto"/>
          <w:szCs w:val="20"/>
        </w:rPr>
        <w:t>12.6</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Betalingsmislighold. Forsinkelsesrente    </w:t>
      </w:r>
    </w:p>
    <w:p w14:paraId="65861663" w14:textId="77777777" w:rsidR="00D371ED" w:rsidRPr="009D0DDA" w:rsidRDefault="00D371ED" w:rsidP="00D371ED">
      <w:r w:rsidRPr="009D0DDA">
        <w:t xml:space="preserve">Ved forsinket betaling kan den part som har krav på betaling, kreve forsinkelsesrente i henhold til lov av 17. desember 1976 nr. 100 om renter ved forsinket betaling.  </w:t>
      </w:r>
    </w:p>
    <w:p w14:paraId="6415B179" w14:textId="77777777" w:rsidR="00D371ED" w:rsidRPr="009D0DDA" w:rsidRDefault="00D371ED" w:rsidP="00D371ED">
      <w:pPr>
        <w:pStyle w:val="Overskrift3"/>
        <w:spacing w:before="240" w:after="119"/>
        <w:ind w:left="23"/>
        <w:rPr>
          <w:rFonts w:asciiTheme="minorHAnsi" w:hAnsiTheme="minorHAnsi" w:cstheme="minorHAnsi"/>
          <w:color w:val="auto"/>
          <w:szCs w:val="20"/>
        </w:rPr>
      </w:pPr>
      <w:r w:rsidRPr="009D0DDA">
        <w:rPr>
          <w:rFonts w:asciiTheme="minorHAnsi" w:hAnsiTheme="minorHAnsi" w:cstheme="minorHAnsi"/>
          <w:color w:val="auto"/>
          <w:szCs w:val="20"/>
        </w:rPr>
        <w:t>13.</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Eiendomsrett og Lisens   </w:t>
      </w:r>
    </w:p>
    <w:p w14:paraId="2F46632C" w14:textId="77777777" w:rsidR="00D371ED" w:rsidRPr="009D0DDA" w:rsidRDefault="00D371ED" w:rsidP="00D371ED">
      <w:pPr>
        <w:pStyle w:val="Overskrift4"/>
        <w:numPr>
          <w:ilvl w:val="1"/>
          <w:numId w:val="32"/>
        </w:numPr>
        <w:ind w:left="720" w:hanging="360"/>
        <w:rPr>
          <w:rFonts w:asciiTheme="minorHAnsi" w:hAnsiTheme="minorHAnsi" w:cstheme="minorHAnsi"/>
          <w:color w:val="auto"/>
          <w:szCs w:val="20"/>
          <w:lang w:val="en-US"/>
        </w:rPr>
      </w:pPr>
      <w:r w:rsidRPr="009D0DDA">
        <w:rPr>
          <w:rFonts w:asciiTheme="minorHAnsi" w:hAnsiTheme="minorHAnsi" w:cstheme="minorHAnsi"/>
          <w:color w:val="auto"/>
          <w:szCs w:val="20"/>
          <w:lang w:val="en-US"/>
        </w:rPr>
        <w:t xml:space="preserve">Eiendomsrett  </w:t>
      </w:r>
    </w:p>
    <w:p w14:paraId="3A575E42" w14:textId="77777777" w:rsidR="00D371ED" w:rsidRPr="009D0DDA" w:rsidRDefault="00D371ED" w:rsidP="00D371ED">
      <w:r w:rsidRPr="009D0DDA">
        <w:t xml:space="preserve">Eiendomsretten til LEVERANSEN går over fra LEVERANDØREN til KJØPEREN ved levering, jf pkt. 3.2 ovenfor, </w:t>
      </w:r>
      <w:proofErr w:type="gramStart"/>
      <w:r w:rsidRPr="009D0DDA">
        <w:t>så fremt</w:t>
      </w:r>
      <w:proofErr w:type="gramEnd"/>
      <w:r w:rsidRPr="009D0DDA">
        <w:t xml:space="preserve"> KJØPEREN betaler avtalt vederlag i samsvar med betalingsplanen som følger av KONTRAKTEN. Dersom KJØPEREN holder tilbake beløp i samsvar med KONTRAKTENs bestemmelser, skal eiendomsretten like fullt gå over fra LEVERANDØREN til KJØPEREN slik som fastsatt i dette pkt. 13.1.    </w:t>
      </w:r>
    </w:p>
    <w:p w14:paraId="44C7EA8F" w14:textId="77777777" w:rsidR="00D371ED" w:rsidRPr="009D0DDA" w:rsidRDefault="00D371ED" w:rsidP="00D371ED">
      <w:pPr>
        <w:pStyle w:val="Overskrift4"/>
        <w:ind w:left="23"/>
        <w:rPr>
          <w:rFonts w:asciiTheme="minorHAnsi" w:hAnsiTheme="minorHAnsi" w:cstheme="minorHAnsi"/>
          <w:color w:val="auto"/>
          <w:szCs w:val="20"/>
        </w:rPr>
      </w:pPr>
      <w:r w:rsidRPr="009D0DDA">
        <w:rPr>
          <w:rFonts w:asciiTheme="minorHAnsi" w:hAnsiTheme="minorHAnsi" w:cstheme="minorHAnsi"/>
          <w:color w:val="auto"/>
          <w:szCs w:val="20"/>
        </w:rPr>
        <w:t>13.2</w:t>
      </w:r>
      <w:r w:rsidRPr="009D0DDA">
        <w:rPr>
          <w:rFonts w:asciiTheme="minorHAnsi" w:eastAsia="Arial" w:hAnsiTheme="minorHAnsi" w:cstheme="minorHAnsi"/>
          <w:color w:val="auto"/>
          <w:szCs w:val="20"/>
        </w:rPr>
        <w:t xml:space="preserve"> </w:t>
      </w:r>
      <w:r w:rsidRPr="009D0DDA">
        <w:rPr>
          <w:rFonts w:asciiTheme="minorHAnsi" w:hAnsiTheme="minorHAnsi" w:cstheme="minorHAnsi"/>
          <w:color w:val="auto"/>
          <w:szCs w:val="20"/>
        </w:rPr>
        <w:t xml:space="preserve">Lisens  </w:t>
      </w:r>
    </w:p>
    <w:p w14:paraId="447E4EF5" w14:textId="77777777" w:rsidR="00D371ED" w:rsidRPr="009D0DDA" w:rsidRDefault="00D371ED" w:rsidP="00D371ED">
      <w:r w:rsidRPr="009D0DDA">
        <w:t xml:space="preserve">LEVERANDØREN gir i forbindelse med denne KONTRAKTEN til KJØPEREN en ugjenkallelig, royalty-fri, ikke-eksklusiv bruksrett til all beskyttet kunnskap (i form av Know How, programvare e.l.) tilhørende eller disponert av LEVERANDØREN i den utstrekning nevnte er nødvendig for KJØPERENs utnyttelse av LEVERANSEN i forbindelse med KJØPERENs virksomhet. Lisens som her beskrevet, er likevel begrenset til det formål som her er angitt, og KJØPEREN gis ved dette </w:t>
      </w:r>
      <w:r w:rsidRPr="009D0DDA">
        <w:rPr>
          <w:u w:val="single"/>
        </w:rPr>
        <w:t>ikke</w:t>
      </w:r>
      <w:r w:rsidRPr="009D0DDA">
        <w:t xml:space="preserve"> rett til videresalg eller annen utnyttelse enn det som er angitt i foregående setning; </w:t>
      </w:r>
      <w:r w:rsidRPr="009D0DDA">
        <w:rPr>
          <w:u w:val="single"/>
        </w:rPr>
        <w:t>likevel</w:t>
      </w:r>
      <w:r w:rsidRPr="009D0DDA">
        <w:t xml:space="preserve"> slik at denne begrensningen ikke er til hinder for at KJØPEREN kan avhende i 2. håndsmarked LEVERANSEN med rett for erverver til å utnytte LEVERANSEN på samme vilkår som KJØPEREN </w:t>
      </w:r>
      <w:proofErr w:type="gramStart"/>
      <w:r w:rsidRPr="009D0DDA">
        <w:t>hva gjelder</w:t>
      </w:r>
      <w:proofErr w:type="gramEnd"/>
      <w:r w:rsidRPr="009D0DDA">
        <w:t xml:space="preserve"> lisens som her beskrevet.  </w:t>
      </w:r>
    </w:p>
    <w:p w14:paraId="3CA7F322" w14:textId="77777777" w:rsidR="00D371ED" w:rsidRPr="009D0DDA" w:rsidRDefault="00D371ED" w:rsidP="00D371ED">
      <w:pPr>
        <w:spacing w:before="240" w:after="0"/>
        <w:rPr>
          <w:bCs/>
        </w:rPr>
      </w:pPr>
      <w:r w:rsidRPr="009D0DDA">
        <w:rPr>
          <w:b/>
          <w:bCs/>
        </w:rPr>
        <w:t>14.</w:t>
      </w:r>
      <w:r w:rsidRPr="009D0DDA">
        <w:rPr>
          <w:rFonts w:eastAsia="Arial"/>
          <w:b/>
          <w:bCs/>
        </w:rPr>
        <w:t xml:space="preserve"> </w:t>
      </w:r>
      <w:r w:rsidRPr="009D0DDA">
        <w:rPr>
          <w:b/>
          <w:bCs/>
        </w:rPr>
        <w:t xml:space="preserve">Avbestilling  </w:t>
      </w:r>
    </w:p>
    <w:p w14:paraId="122728EF" w14:textId="77777777" w:rsidR="00D371ED" w:rsidRPr="003261D5" w:rsidRDefault="00D371ED" w:rsidP="00D371ED">
      <w:r w:rsidRPr="009D0DDA">
        <w:t xml:space="preserve">(1) KJØPEREN har rett til å si opp KONTRAKTEN helt eller delvis, og med avbestillingsfrist som angitt i Avtaledokumentet. Dersom Avtaledokumentet ikke inneholder oppsigelsesfrist, har KJØPEREN rett til å foreta avbestilling med én (1) måneds skriftlig varsel. Avbestilling regnes fra </w:t>
      </w:r>
      <w:r w:rsidRPr="009D0DDA">
        <w:lastRenderedPageBreak/>
        <w:t xml:space="preserve">den dagen avbestilling er avsendt, forutsatt at KJØPEREN forsikrer seg om at LEVERANDØREN har mottatt avbestillingen innen rimelig tid etter avsendelsen. </w:t>
      </w:r>
      <w:r w:rsidRPr="003261D5">
        <w:t xml:space="preserve">Avbestilling skal i tilfelle alltid være skriftlig.  </w:t>
      </w:r>
    </w:p>
    <w:p w14:paraId="035A1A8A" w14:textId="77777777" w:rsidR="00D371ED" w:rsidRPr="009D0DDA" w:rsidRDefault="00D371ED" w:rsidP="00D371ED">
      <w:r w:rsidRPr="009D0DDA">
        <w:t xml:space="preserve">(2) Ved avbestilling skal LEVERANDØREN søke å begrense at ytterligere kostnader påløper knyttet til LEVERANSEN.   KJØPEREN skal, med mindre det er avtalt annet i form av avbestillingsgebyr eller annen kompensasjon, i tilfelle avbestilling, betale LEVERANDØRENs dokumenterte, påløpte, direkte og relevante kostnader forbundet med å produsere LEVERANSEN frem til den dagen avbestillingen er virksom, med tillegg av et gebyr på ti prosent - 10 % - av det totale vederlaget (beregnet ekskl. mva) pr. dato for oppsigelsen. Det samlede beløp KJØPEREN skal betale som kompensasjon ved avbestilling, skal uansett aldri overstige det samledes vederlaget (beregnet ekskl. mva) som avtalt mellom partene i denne KONTRAKTEN.   </w:t>
      </w:r>
    </w:p>
    <w:p w14:paraId="32B8DF13" w14:textId="77777777" w:rsidR="00D371ED" w:rsidRDefault="00D371ED" w:rsidP="00D371ED">
      <w:r w:rsidRPr="009D0DDA">
        <w:t>(3) KJØPEREN har også rett til å foreta delvis avbestilling der LEVERANSEN gjelder en serieleveranse over tid og/eller flere produkt. Bestemmelsene ovenfor i dette pkt. 14 gjelder i tilfelle tilsvarende; herunder også prosentbegrensingen som angitt i foregående avsnitt (2).</w:t>
      </w:r>
    </w:p>
    <w:p w14:paraId="7952A58E" w14:textId="77777777" w:rsidR="00D371ED" w:rsidRDefault="00D371ED" w:rsidP="00D371ED">
      <w:pPr>
        <w:ind w:right="6" w:hanging="11"/>
        <w:jc w:val="both"/>
        <w:rPr>
          <w:color w:val="000000"/>
        </w:rPr>
      </w:pPr>
      <w:r w:rsidRPr="006D5129">
        <w:rPr>
          <w:color w:val="000000"/>
        </w:rPr>
        <w:t>(</w:t>
      </w:r>
      <w:r w:rsidRPr="0024791D">
        <w:rPr>
          <w:color w:val="000000"/>
        </w:rPr>
        <w:t>4) KJØPEREN</w:t>
      </w:r>
      <w:r>
        <w:rPr>
          <w:color w:val="000000"/>
        </w:rPr>
        <w:t xml:space="preserve"> </w:t>
      </w:r>
      <w:r w:rsidRPr="009D0DDA">
        <w:rPr>
          <w:color w:val="000000"/>
        </w:rPr>
        <w:t>har også rett til å returnere standard lagervarer/materiell hvor originalemballasjen er ubrutt.</w:t>
      </w:r>
      <w:r w:rsidRPr="006D5129">
        <w:rPr>
          <w:color w:val="000000"/>
        </w:rPr>
        <w:t xml:space="preserve"> </w:t>
      </w:r>
      <w:r>
        <w:rPr>
          <w:strike/>
          <w:color w:val="FF0000"/>
        </w:rPr>
        <w:t xml:space="preserve"> </w:t>
      </w:r>
      <w:r w:rsidRPr="0024791D">
        <w:rPr>
          <w:color w:val="000000"/>
        </w:rPr>
        <w:t>LEVERANDØREN</w:t>
      </w:r>
      <w:r>
        <w:rPr>
          <w:color w:val="000000"/>
        </w:rPr>
        <w:t xml:space="preserve"> </w:t>
      </w:r>
      <w:r w:rsidRPr="009D0DDA">
        <w:rPr>
          <w:color w:val="000000"/>
        </w:rPr>
        <w:t>skal ved retur kreditere hele fakturaverdien fratrukket de dokumenterte kostnader for levering og retur.</w:t>
      </w:r>
      <w:r>
        <w:rPr>
          <w:color w:val="000000"/>
        </w:rPr>
        <w:t xml:space="preserve"> </w:t>
      </w:r>
    </w:p>
    <w:p w14:paraId="72A627A0" w14:textId="77777777" w:rsidR="00D371ED" w:rsidRPr="009D0DDA" w:rsidRDefault="00D371ED" w:rsidP="00D371ED">
      <w:pPr>
        <w:pStyle w:val="Overskrift3"/>
        <w:spacing w:before="240"/>
        <w:ind w:left="23"/>
        <w:rPr>
          <w:rFonts w:asciiTheme="minorHAnsi" w:hAnsiTheme="minorHAnsi" w:cstheme="minorHAnsi"/>
          <w:color w:val="auto"/>
          <w:szCs w:val="20"/>
        </w:rPr>
      </w:pPr>
      <w:r w:rsidRPr="0024791D">
        <w:rPr>
          <w:rFonts w:asciiTheme="minorHAnsi" w:hAnsiTheme="minorHAnsi" w:cstheme="minorHAnsi"/>
          <w:color w:val="auto"/>
          <w:szCs w:val="20"/>
        </w:rPr>
        <w:t>15.</w:t>
      </w:r>
      <w:r w:rsidRPr="0024791D">
        <w:rPr>
          <w:rFonts w:asciiTheme="minorHAnsi" w:eastAsia="Arial" w:hAnsiTheme="minorHAnsi" w:cstheme="minorHAnsi"/>
          <w:color w:val="auto"/>
          <w:szCs w:val="20"/>
        </w:rPr>
        <w:t xml:space="preserve"> Lovvalg. </w:t>
      </w:r>
      <w:r w:rsidRPr="0024791D">
        <w:rPr>
          <w:rFonts w:asciiTheme="minorHAnsi" w:hAnsiTheme="minorHAnsi" w:cstheme="minorHAnsi"/>
          <w:color w:val="auto"/>
          <w:szCs w:val="20"/>
        </w:rPr>
        <w:t>Tvister</w:t>
      </w:r>
      <w:r w:rsidRPr="009D0DDA">
        <w:rPr>
          <w:rFonts w:asciiTheme="minorHAnsi" w:hAnsiTheme="minorHAnsi" w:cstheme="minorHAnsi"/>
          <w:color w:val="auto"/>
          <w:szCs w:val="20"/>
        </w:rPr>
        <w:t xml:space="preserve">   </w:t>
      </w:r>
    </w:p>
    <w:p w14:paraId="6B4B2CD1" w14:textId="77777777" w:rsidR="00D371ED" w:rsidRPr="009D0DDA" w:rsidRDefault="00D371ED" w:rsidP="00D371ED">
      <w:r w:rsidRPr="009D0DDA">
        <w:t xml:space="preserve">(1) Denne KONTRAKTEN skal være undergitt og fortolkes i samsvar med norsk rett.   </w:t>
      </w:r>
    </w:p>
    <w:p w14:paraId="3E034C55" w14:textId="77777777" w:rsidR="00D371ED" w:rsidRDefault="00D371ED" w:rsidP="00D371ED">
      <w:r w:rsidRPr="002F5933">
        <w:t xml:space="preserve">(2) Enhver tvist mellom partene i forbindelse med eller som resultat av KONTRAKTEN, og som ikke løses i minnelighet, skal avgjøres ved ordinær rettergang, med mindre partene skriftlig avtaler noe annet. Partene er enige om at rett verneting for søksmål i tilfelle skal være Romerike og Glåmdal tingrett. </w:t>
      </w:r>
    </w:p>
    <w:p w14:paraId="1F941CD7" w14:textId="77777777" w:rsidR="00D371ED" w:rsidRPr="009D0DDA" w:rsidRDefault="00D371ED" w:rsidP="00D371ED">
      <w:r w:rsidRPr="009D0DDA">
        <w:t xml:space="preserve">(3) Tvister skal avgjøres etter norsk rett.  </w:t>
      </w:r>
    </w:p>
    <w:p w14:paraId="10233448" w14:textId="77777777" w:rsidR="00D371ED" w:rsidRDefault="00D371ED" w:rsidP="00D371ED">
      <w:r w:rsidRPr="009D0DDA">
        <w:t>(4) Partene er enige om at rettskraftig avgjørelse fra norsk domstol relatert til tvist som springer ut av denne KONTRAKTEN, skal kunne tvangsfullbyrdes ved at sak reises for ethvert verneting, det være seg i Norge eller i jurisdiksjon utenfor Norge, hvor en part som er dømt til oppfyllelse, har sitt selskap (juridiske person) og/eller eiendel(er).</w:t>
      </w:r>
      <w:r w:rsidRPr="002F5933">
        <w:t xml:space="preserve">     </w:t>
      </w:r>
    </w:p>
    <w:p w14:paraId="31996F45" w14:textId="77777777" w:rsidR="00D371ED" w:rsidRPr="009764BB" w:rsidRDefault="00D371ED" w:rsidP="00D371ED">
      <w:pPr>
        <w:rPr>
          <w:lang w:val="en-US"/>
        </w:rPr>
      </w:pPr>
      <w:r w:rsidRPr="003261D5">
        <w:br/>
      </w:r>
      <w:r w:rsidRPr="003261D5">
        <w:br/>
        <w:t xml:space="preserve">                                                                                                  </w:t>
      </w:r>
      <w:r w:rsidRPr="009764BB">
        <w:rPr>
          <w:lang w:val="en-US"/>
        </w:rPr>
        <w:t>***</w:t>
      </w:r>
      <w:r w:rsidRPr="009764BB">
        <w:rPr>
          <w:rFonts w:eastAsia="Arial"/>
          <w:lang w:val="en-US"/>
        </w:rPr>
        <w:t xml:space="preserve"> </w:t>
      </w:r>
      <w:r w:rsidRPr="009764BB">
        <w:rPr>
          <w:lang w:val="en-US"/>
        </w:rPr>
        <w:t xml:space="preserve"> </w:t>
      </w:r>
    </w:p>
    <w:p w14:paraId="1C0E4FF5" w14:textId="77777777" w:rsidR="00712AFB" w:rsidRPr="0047794A" w:rsidRDefault="00712AFB" w:rsidP="0047794A"/>
    <w:sectPr w:rsidR="00712AFB" w:rsidRPr="0047794A" w:rsidSect="0047794A">
      <w:headerReference w:type="default" r:id="rId12"/>
      <w:footerReference w:type="default" r:id="rId13"/>
      <w:type w:val="continuous"/>
      <w:pgSz w:w="11906" w:h="16838" w:code="9"/>
      <w:pgMar w:top="2268" w:right="1418" w:bottom="1134" w:left="1418" w:header="96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56018" w14:textId="77777777" w:rsidR="004650F8" w:rsidRDefault="004650F8" w:rsidP="007A7C45">
      <w:r>
        <w:separator/>
      </w:r>
    </w:p>
  </w:endnote>
  <w:endnote w:type="continuationSeparator" w:id="0">
    <w:p w14:paraId="2D3169F4" w14:textId="77777777" w:rsidR="004650F8" w:rsidRDefault="004650F8" w:rsidP="007A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Light">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randview">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7201" w14:textId="6DA2556A" w:rsidR="00E23F1E" w:rsidRPr="007A7C45" w:rsidRDefault="00BC14C0" w:rsidP="007A7C45">
    <w:pPr>
      <w:pStyle w:val="Bunntekst"/>
      <w:rPr>
        <w:rFonts w:cstheme="minorHAnsi"/>
      </w:rPr>
    </w:pPr>
    <w:r w:rsidRPr="001A43A3">
      <w:rPr>
        <w:rFonts w:cstheme="minorHAnsi"/>
      </w:rPr>
      <w:t xml:space="preserve">© </w:t>
    </w:r>
    <w:r w:rsidR="005A3D93" w:rsidRPr="00885CF6">
      <w:rPr>
        <w:rFonts w:cstheme="minorHAnsi"/>
      </w:rPr>
      <w:fldChar w:fldCharType="begin"/>
    </w:r>
    <w:r w:rsidR="005A3D93" w:rsidRPr="00885CF6">
      <w:rPr>
        <w:rFonts w:cstheme="minorHAnsi"/>
      </w:rPr>
      <w:instrText xml:space="preserve"> date \@ "YYYY" </w:instrText>
    </w:r>
    <w:r w:rsidR="005A3D93" w:rsidRPr="00885CF6">
      <w:rPr>
        <w:rFonts w:cstheme="minorHAnsi"/>
      </w:rPr>
      <w:fldChar w:fldCharType="separate"/>
    </w:r>
    <w:r w:rsidR="0038676C">
      <w:rPr>
        <w:rFonts w:cstheme="minorHAnsi"/>
        <w:noProof/>
      </w:rPr>
      <w:t>2026</w:t>
    </w:r>
    <w:r w:rsidR="005A3D93" w:rsidRPr="00885CF6">
      <w:rPr>
        <w:rFonts w:cstheme="minorHAnsi"/>
      </w:rPr>
      <w:fldChar w:fldCharType="end"/>
    </w:r>
    <w:r w:rsidRPr="001A43A3">
      <w:rPr>
        <w:rFonts w:cstheme="minorHAnsi"/>
      </w:rPr>
      <w:t xml:space="preserve"> | </w:t>
    </w:r>
    <w:r w:rsidR="001A43A3" w:rsidRPr="00EC1435">
      <w:rPr>
        <w:rFonts w:ascii="Grandview" w:hAnsi="Grandview" w:cstheme="minorHAnsi"/>
      </w:rPr>
      <w:t>www.nrva.no</w:t>
    </w:r>
    <w:r w:rsidR="001A43A3" w:rsidRPr="001A43A3">
      <w:rPr>
        <w:rFonts w:cstheme="minorHAnsi"/>
        <w:color w:val="12174D" w:themeColor="text2"/>
      </w:rPr>
      <w:tab/>
    </w:r>
    <w:r w:rsidR="001A43A3" w:rsidRPr="001A43A3">
      <w:rPr>
        <w:rFonts w:cstheme="minorHAnsi"/>
        <w:color w:val="000000" w:themeColor="text1"/>
      </w:rPr>
      <w:t>Rent vann for deg, miljøet og fremtiden</w:t>
    </w:r>
    <w:r w:rsidRPr="00885CF6">
      <w:rPr>
        <w:rFonts w:cstheme="minorHAnsi"/>
      </w:rPr>
      <w:ptab w:relativeTo="margin" w:alignment="right" w:leader="none"/>
    </w:r>
    <w:r w:rsidRPr="00885CF6">
      <w:rPr>
        <w:rFonts w:cstheme="minorHAnsi"/>
      </w:rPr>
      <w:fldChar w:fldCharType="begin"/>
    </w:r>
    <w:r w:rsidRPr="001A43A3">
      <w:rPr>
        <w:rFonts w:cstheme="minorHAnsi"/>
      </w:rPr>
      <w:instrText xml:space="preserve"> PAGE  \* Arabic </w:instrText>
    </w:r>
    <w:r w:rsidRPr="00885CF6">
      <w:rPr>
        <w:rFonts w:cstheme="minorHAnsi"/>
      </w:rPr>
      <w:fldChar w:fldCharType="separate"/>
    </w:r>
    <w:r w:rsidRPr="001A43A3">
      <w:rPr>
        <w:rFonts w:cstheme="minorHAnsi"/>
      </w:rPr>
      <w:t>1</w:t>
    </w:r>
    <w:r w:rsidRPr="00885CF6">
      <w:rPr>
        <w:rFonts w:cstheme="minorHAnsi"/>
      </w:rPr>
      <w:fldChar w:fldCharType="end"/>
    </w:r>
    <w:r w:rsidRPr="001A43A3">
      <w:rPr>
        <w:rFonts w:cstheme="minorHAnsi"/>
      </w:rPr>
      <w:t xml:space="preserve"> </w:t>
    </w:r>
    <w:r w:rsidR="00885CF6" w:rsidRPr="001A43A3">
      <w:rPr>
        <w:rFonts w:cstheme="minorHAnsi"/>
      </w:rPr>
      <w:t>av</w:t>
    </w:r>
    <w:r w:rsidRPr="001A43A3">
      <w:rPr>
        <w:rFonts w:cstheme="minorHAnsi"/>
      </w:rPr>
      <w:t xml:space="preserve"> </w:t>
    </w:r>
    <w:r w:rsidRPr="00885CF6">
      <w:rPr>
        <w:rFonts w:cstheme="minorHAnsi"/>
      </w:rPr>
      <w:fldChar w:fldCharType="begin"/>
    </w:r>
    <w:r w:rsidRPr="001A43A3">
      <w:rPr>
        <w:rFonts w:cstheme="minorHAnsi"/>
      </w:rPr>
      <w:instrText xml:space="preserve"> NUMPAGES  \* Arabic </w:instrText>
    </w:r>
    <w:r w:rsidRPr="00885CF6">
      <w:rPr>
        <w:rFonts w:cstheme="minorHAnsi"/>
      </w:rPr>
      <w:fldChar w:fldCharType="separate"/>
    </w:r>
    <w:r w:rsidRPr="001A43A3">
      <w:rPr>
        <w:rFonts w:cstheme="minorHAnsi"/>
      </w:rPr>
      <w:t>1</w:t>
    </w:r>
    <w:r w:rsidRPr="00885CF6">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8EAEE" w14:textId="77777777" w:rsidR="004650F8" w:rsidRDefault="004650F8" w:rsidP="007A7C45">
      <w:r w:rsidRPr="003F2BEC">
        <w:separator/>
      </w:r>
    </w:p>
  </w:footnote>
  <w:footnote w:type="continuationSeparator" w:id="0">
    <w:p w14:paraId="67066921" w14:textId="77777777" w:rsidR="004650F8" w:rsidRDefault="004650F8" w:rsidP="007A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8660" w14:textId="77777777" w:rsidR="00F557A1" w:rsidRPr="001A43A3" w:rsidRDefault="00BC6A5A" w:rsidP="00B845C3">
    <w:pPr>
      <w:pStyle w:val="Topptekst"/>
      <w:ind w:left="0"/>
      <w:jc w:val="right"/>
    </w:pPr>
    <w:r w:rsidRPr="001A43A3">
      <w:rPr>
        <w:noProof/>
      </w:rPr>
      <w:drawing>
        <wp:anchor distT="0" distB="0" distL="107950" distR="2520315" simplePos="0" relativeHeight="251659264" behindDoc="0" locked="1" layoutInCell="1" allowOverlap="1" wp14:anchorId="2BDC69E5" wp14:editId="41D73B80">
          <wp:simplePos x="0" y="0"/>
          <wp:positionH relativeFrom="page">
            <wp:posOffset>370840</wp:posOffset>
          </wp:positionH>
          <wp:positionV relativeFrom="page">
            <wp:posOffset>508000</wp:posOffset>
          </wp:positionV>
          <wp:extent cx="1783080" cy="276860"/>
          <wp:effectExtent l="0" t="0" r="0" b="2540"/>
          <wp:wrapNone/>
          <wp:docPr id="853496485"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22110" name="Logo"/>
                  <pic:cNvPicPr/>
                </pic:nvPicPr>
                <pic:blipFill>
                  <a:blip r:embed="rId1">
                    <a:extLst>
                      <a:ext uri="{96DAC541-7B7A-43D3-8B79-37D633B846F1}">
                        <asvg:svgBlip xmlns:asvg="http://schemas.microsoft.com/office/drawing/2016/SVG/main" r:embed="rId2"/>
                      </a:ext>
                    </a:extLst>
                  </a:blip>
                  <a:stretch>
                    <a:fillRect/>
                  </a:stretch>
                </pic:blipFill>
                <pic:spPr>
                  <a:xfrm>
                    <a:off x="0" y="0"/>
                    <a:ext cx="1783080" cy="276860"/>
                  </a:xfrm>
                  <a:prstGeom prst="rect">
                    <a:avLst/>
                  </a:prstGeom>
                </pic:spPr>
              </pic:pic>
            </a:graphicData>
          </a:graphic>
          <wp14:sizeRelH relativeFrom="margin">
            <wp14:pctWidth>0</wp14:pctWidth>
          </wp14:sizeRelH>
          <wp14:sizeRelV relativeFrom="margin">
            <wp14:pctHeight>0</wp14:pctHeight>
          </wp14:sizeRelV>
        </wp:anchor>
      </w:drawing>
    </w:r>
    <w:r w:rsidR="001A43A3" w:rsidRPr="001A43A3">
      <w:t>Nedre Romerike vann- og avløpsselskap IKS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3F2DAF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7484358"/>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F200AB16"/>
    <w:lvl w:ilvl="0">
      <w:start w:val="1"/>
      <w:numFmt w:val="decimal"/>
      <w:lvlText w:val="%1."/>
      <w:lvlJc w:val="left"/>
      <w:pPr>
        <w:tabs>
          <w:tab w:val="num" w:pos="643"/>
        </w:tabs>
        <w:ind w:left="643" w:hanging="360"/>
      </w:pPr>
    </w:lvl>
  </w:abstractNum>
  <w:abstractNum w:abstractNumId="3" w15:restartNumberingAfterBreak="0">
    <w:nsid w:val="FFFFFF82"/>
    <w:multiLevelType w:val="singleLevel"/>
    <w:tmpl w:val="CB06257A"/>
    <w:lvl w:ilvl="0">
      <w:start w:val="1"/>
      <w:numFmt w:val="bullet"/>
      <w:lvlText w:val="–"/>
      <w:lvlJc w:val="left"/>
      <w:pPr>
        <w:ind w:left="1040" w:hanging="360"/>
      </w:pPr>
      <w:rPr>
        <w:rFonts w:ascii="Segoe UI Light" w:hAnsi="Segoe UI Light" w:cs="Segoe UI Light" w:hint="default"/>
        <w:sz w:val="20"/>
        <w:szCs w:val="20"/>
      </w:rPr>
    </w:lvl>
  </w:abstractNum>
  <w:abstractNum w:abstractNumId="4" w15:restartNumberingAfterBreak="0">
    <w:nsid w:val="FFFFFF83"/>
    <w:multiLevelType w:val="singleLevel"/>
    <w:tmpl w:val="04A69BCE"/>
    <w:lvl w:ilvl="0">
      <w:start w:val="1"/>
      <w:numFmt w:val="bullet"/>
      <w:lvlText w:val="–"/>
      <w:lvlJc w:val="left"/>
      <w:pPr>
        <w:ind w:left="700" w:hanging="360"/>
      </w:pPr>
      <w:rPr>
        <w:rFonts w:ascii="Segoe UI Light" w:hAnsi="Segoe UI Light" w:cs="Segoe UI Light" w:hint="default"/>
        <w:sz w:val="20"/>
        <w:szCs w:val="20"/>
      </w:rPr>
    </w:lvl>
  </w:abstractNum>
  <w:abstractNum w:abstractNumId="5" w15:restartNumberingAfterBreak="0">
    <w:nsid w:val="FFFFFF88"/>
    <w:multiLevelType w:val="singleLevel"/>
    <w:tmpl w:val="8FECF9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84803E6"/>
    <w:lvl w:ilvl="0">
      <w:start w:val="1"/>
      <w:numFmt w:val="bullet"/>
      <w:lvlText w:val="·"/>
      <w:lvlJc w:val="left"/>
      <w:pPr>
        <w:ind w:left="360" w:hanging="360"/>
      </w:pPr>
      <w:rPr>
        <w:rFonts w:ascii="Symbol" w:hAnsi="Symbol" w:cs="Symbol" w:hint="default"/>
        <w:sz w:val="20"/>
      </w:rPr>
    </w:lvl>
  </w:abstractNum>
  <w:abstractNum w:abstractNumId="7" w15:restartNumberingAfterBreak="0">
    <w:nsid w:val="011B14B0"/>
    <w:multiLevelType w:val="multilevel"/>
    <w:tmpl w:val="124C3C34"/>
    <w:lvl w:ilvl="0">
      <w:start w:val="1"/>
      <w:numFmt w:val="decimal"/>
      <w:lvlText w:val="%1."/>
      <w:lvlJc w:val="left"/>
      <w:pPr>
        <w:ind w:left="340" w:hanging="340"/>
      </w:pPr>
      <w:rPr>
        <w:rFonts w:hint="default"/>
      </w:rPr>
    </w:lvl>
    <w:lvl w:ilvl="1">
      <w:start w:val="1"/>
      <w:numFmt w:val="decimal"/>
      <w:lvlText w:val="%1.%2"/>
      <w:lvlJc w:val="left"/>
      <w:pPr>
        <w:ind w:left="680" w:hanging="340"/>
      </w:pPr>
      <w:rPr>
        <w:rFonts w:hint="default"/>
      </w:rPr>
    </w:lvl>
    <w:lvl w:ilvl="2">
      <w:start w:val="1"/>
      <w:numFmt w:val="decimal"/>
      <w:lvlText w:val="%1.%2.%3"/>
      <w:lvlJc w:val="left"/>
      <w:pPr>
        <w:ind w:left="1021" w:hanging="34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38836F9"/>
    <w:multiLevelType w:val="multilevel"/>
    <w:tmpl w:val="D4287C60"/>
    <w:numStyleLink w:val="HeadingNumList"/>
  </w:abstractNum>
  <w:abstractNum w:abstractNumId="9" w15:restartNumberingAfterBreak="0">
    <w:nsid w:val="049328CC"/>
    <w:multiLevelType w:val="multilevel"/>
    <w:tmpl w:val="C6DEB5FE"/>
    <w:lvl w:ilvl="0">
      <w:start w:val="10"/>
      <w:numFmt w:val="decimal"/>
      <w:lvlText w:val="%1"/>
      <w:lvlJc w:val="left"/>
      <w:pPr>
        <w:ind w:left="375" w:hanging="375"/>
      </w:pPr>
      <w:rPr>
        <w:rFonts w:hint="default"/>
      </w:rPr>
    </w:lvl>
    <w:lvl w:ilvl="1">
      <w:start w:val="2"/>
      <w:numFmt w:val="decimal"/>
      <w:lvlText w:val="%1.%2"/>
      <w:lvlJc w:val="left"/>
      <w:pPr>
        <w:ind w:left="388" w:hanging="375"/>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772" w:hanging="72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158" w:hanging="108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544" w:hanging="1440"/>
      </w:pPr>
      <w:rPr>
        <w:rFonts w:hint="default"/>
      </w:rPr>
    </w:lvl>
  </w:abstractNum>
  <w:abstractNum w:abstractNumId="10" w15:restartNumberingAfterBreak="0">
    <w:nsid w:val="09680071"/>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C92DE1"/>
    <w:multiLevelType w:val="multilevel"/>
    <w:tmpl w:val="6E0085C6"/>
    <w:numStyleLink w:val="NumList"/>
  </w:abstractNum>
  <w:abstractNum w:abstractNumId="12" w15:restartNumberingAfterBreak="0">
    <w:nsid w:val="16CE2202"/>
    <w:multiLevelType w:val="multilevel"/>
    <w:tmpl w:val="BF8272D0"/>
    <w:lvl w:ilvl="0">
      <w:start w:val="13"/>
      <w:numFmt w:val="decimal"/>
      <w:lvlText w:val="%1"/>
      <w:lvlJc w:val="left"/>
      <w:pPr>
        <w:ind w:left="375" w:hanging="375"/>
      </w:pPr>
      <w:rPr>
        <w:rFonts w:hint="default"/>
      </w:rPr>
    </w:lvl>
    <w:lvl w:ilvl="1">
      <w:start w:val="1"/>
      <w:numFmt w:val="decimal"/>
      <w:lvlText w:val="%1.%2"/>
      <w:lvlJc w:val="left"/>
      <w:pPr>
        <w:ind w:left="388" w:hanging="375"/>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772" w:hanging="72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158" w:hanging="108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544" w:hanging="1440"/>
      </w:pPr>
      <w:rPr>
        <w:rFonts w:hint="default"/>
      </w:rPr>
    </w:lvl>
  </w:abstractNum>
  <w:abstractNum w:abstractNumId="13" w15:restartNumberingAfterBreak="0">
    <w:nsid w:val="19B1487F"/>
    <w:multiLevelType w:val="multilevel"/>
    <w:tmpl w:val="124C3C34"/>
    <w:lvl w:ilvl="0">
      <w:start w:val="1"/>
      <w:numFmt w:val="decimal"/>
      <w:lvlText w:val="%1."/>
      <w:lvlJc w:val="left"/>
      <w:pPr>
        <w:ind w:left="340" w:hanging="340"/>
      </w:pPr>
      <w:rPr>
        <w:rFonts w:hint="default"/>
      </w:rPr>
    </w:lvl>
    <w:lvl w:ilvl="1">
      <w:start w:val="1"/>
      <w:numFmt w:val="decimal"/>
      <w:lvlText w:val="%1.%2"/>
      <w:lvlJc w:val="left"/>
      <w:pPr>
        <w:ind w:left="680" w:hanging="340"/>
      </w:pPr>
      <w:rPr>
        <w:rFonts w:hint="default"/>
      </w:rPr>
    </w:lvl>
    <w:lvl w:ilvl="2">
      <w:start w:val="1"/>
      <w:numFmt w:val="decimal"/>
      <w:lvlText w:val="%1.%2.%3"/>
      <w:lvlJc w:val="left"/>
      <w:pPr>
        <w:ind w:left="1021" w:hanging="34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7F0A87"/>
    <w:multiLevelType w:val="multilevel"/>
    <w:tmpl w:val="CA8CE0F0"/>
    <w:styleLink w:val="PunktLister"/>
    <w:lvl w:ilvl="0">
      <w:start w:val="1"/>
      <w:numFmt w:val="bullet"/>
      <w:pStyle w:val="Punktliste"/>
      <w:lvlText w:val=""/>
      <w:lvlJc w:val="left"/>
      <w:pPr>
        <w:ind w:left="454" w:hanging="454"/>
      </w:pPr>
      <w:rPr>
        <w:rFonts w:ascii="Symbol" w:hAnsi="Symbol" w:hint="default"/>
        <w:color w:val="auto"/>
      </w:rPr>
    </w:lvl>
    <w:lvl w:ilvl="1">
      <w:start w:val="1"/>
      <w:numFmt w:val="bullet"/>
      <w:pStyle w:val="Punktliste2"/>
      <w:lvlText w:val="–"/>
      <w:lvlJc w:val="left"/>
      <w:pPr>
        <w:ind w:left="908" w:hanging="454"/>
      </w:pPr>
      <w:rPr>
        <w:rFonts w:ascii="Grandview" w:hAnsi="Grandview" w:hint="default"/>
        <w:color w:val="auto"/>
      </w:rPr>
    </w:lvl>
    <w:lvl w:ilvl="2">
      <w:start w:val="1"/>
      <w:numFmt w:val="bullet"/>
      <w:pStyle w:val="Punktliste3"/>
      <w:lvlText w:val="–"/>
      <w:lvlJc w:val="left"/>
      <w:pPr>
        <w:ind w:left="1362" w:hanging="454"/>
      </w:pPr>
      <w:rPr>
        <w:rFonts w:ascii="Grandview" w:hAnsi="Grandview"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5" w15:restartNumberingAfterBreak="0">
    <w:nsid w:val="3AA87344"/>
    <w:multiLevelType w:val="multilevel"/>
    <w:tmpl w:val="D4287C60"/>
    <w:styleLink w:val="HeadingNumList"/>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0B77627"/>
    <w:multiLevelType w:val="multilevel"/>
    <w:tmpl w:val="124C3C34"/>
    <w:lvl w:ilvl="0">
      <w:start w:val="1"/>
      <w:numFmt w:val="decimal"/>
      <w:lvlText w:val="%1."/>
      <w:lvlJc w:val="left"/>
      <w:pPr>
        <w:ind w:left="340" w:hanging="340"/>
      </w:pPr>
      <w:rPr>
        <w:rFonts w:hint="default"/>
      </w:rPr>
    </w:lvl>
    <w:lvl w:ilvl="1">
      <w:start w:val="1"/>
      <w:numFmt w:val="decimal"/>
      <w:lvlText w:val="%1.%2"/>
      <w:lvlJc w:val="left"/>
      <w:pPr>
        <w:ind w:left="680" w:hanging="340"/>
      </w:pPr>
      <w:rPr>
        <w:rFonts w:hint="default"/>
      </w:rPr>
    </w:lvl>
    <w:lvl w:ilvl="2">
      <w:start w:val="1"/>
      <w:numFmt w:val="decimal"/>
      <w:lvlText w:val="%1.%2.%3"/>
      <w:lvlJc w:val="left"/>
      <w:pPr>
        <w:ind w:left="1021" w:hanging="34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D22968"/>
    <w:multiLevelType w:val="multilevel"/>
    <w:tmpl w:val="6E0085C6"/>
    <w:styleLink w:val="NumList"/>
    <w:lvl w:ilvl="0">
      <w:start w:val="1"/>
      <w:numFmt w:val="decimal"/>
      <w:pStyle w:val="Nummerertliste"/>
      <w:lvlText w:val="%1."/>
      <w:lvlJc w:val="left"/>
      <w:pPr>
        <w:ind w:left="454" w:hanging="454"/>
      </w:pPr>
      <w:rPr>
        <w:rFonts w:hint="default"/>
      </w:rPr>
    </w:lvl>
    <w:lvl w:ilvl="1">
      <w:start w:val="1"/>
      <w:numFmt w:val="decimal"/>
      <w:pStyle w:val="Nummerertliste2"/>
      <w:lvlText w:val="%1.%2"/>
      <w:lvlJc w:val="left"/>
      <w:pPr>
        <w:ind w:left="454" w:hanging="454"/>
      </w:pPr>
      <w:rPr>
        <w:rFonts w:hint="default"/>
      </w:rPr>
    </w:lvl>
    <w:lvl w:ilvl="2">
      <w:start w:val="1"/>
      <w:numFmt w:val="lowerLetter"/>
      <w:pStyle w:val="Nummerertliste3"/>
      <w:lvlText w:val="%3."/>
      <w:lvlJc w:val="left"/>
      <w:pPr>
        <w:ind w:left="907" w:hanging="453"/>
      </w:pPr>
      <w:rPr>
        <w:rFonts w:hint="default"/>
      </w:rPr>
    </w:lvl>
    <w:lvl w:ilvl="3">
      <w:start w:val="1"/>
      <w:numFmt w:val="lowerRoman"/>
      <w:pStyle w:val="Nummerertliste4"/>
      <w:lvlText w:val="%4"/>
      <w:lvlJc w:val="left"/>
      <w:pPr>
        <w:ind w:left="1361" w:hanging="45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507920"/>
    <w:multiLevelType w:val="multilevel"/>
    <w:tmpl w:val="E35253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A786F31"/>
    <w:multiLevelType w:val="multilevel"/>
    <w:tmpl w:val="6E0085C6"/>
    <w:numStyleLink w:val="NumList"/>
  </w:abstractNum>
  <w:abstractNum w:abstractNumId="20" w15:restartNumberingAfterBreak="0">
    <w:nsid w:val="67A57B99"/>
    <w:multiLevelType w:val="multilevel"/>
    <w:tmpl w:val="6E0085C6"/>
    <w:numStyleLink w:val="NumList"/>
  </w:abstractNum>
  <w:num w:numId="1" w16cid:durableId="2125346772">
    <w:abstractNumId w:val="6"/>
  </w:num>
  <w:num w:numId="2" w16cid:durableId="1085952684">
    <w:abstractNumId w:val="4"/>
  </w:num>
  <w:num w:numId="3" w16cid:durableId="1753309876">
    <w:abstractNumId w:val="3"/>
  </w:num>
  <w:num w:numId="4" w16cid:durableId="1390229911">
    <w:abstractNumId w:val="5"/>
  </w:num>
  <w:num w:numId="5" w16cid:durableId="1454597051">
    <w:abstractNumId w:val="2"/>
  </w:num>
  <w:num w:numId="6" w16cid:durableId="702677672">
    <w:abstractNumId w:val="1"/>
  </w:num>
  <w:num w:numId="7" w16cid:durableId="1158884028">
    <w:abstractNumId w:val="17"/>
  </w:num>
  <w:num w:numId="8" w16cid:durableId="1944996752">
    <w:abstractNumId w:val="15"/>
  </w:num>
  <w:num w:numId="9" w16cid:durableId="914784052">
    <w:abstractNumId w:val="8"/>
  </w:num>
  <w:num w:numId="10" w16cid:durableId="1713531033">
    <w:abstractNumId w:val="11"/>
  </w:num>
  <w:num w:numId="11" w16cid:durableId="1136992240">
    <w:abstractNumId w:val="7"/>
  </w:num>
  <w:num w:numId="12" w16cid:durableId="923344374">
    <w:abstractNumId w:val="13"/>
  </w:num>
  <w:num w:numId="13" w16cid:durableId="129523396">
    <w:abstractNumId w:val="16"/>
  </w:num>
  <w:num w:numId="14" w16cid:durableId="1739134307">
    <w:abstractNumId w:val="19"/>
  </w:num>
  <w:num w:numId="15" w16cid:durableId="619578616">
    <w:abstractNumId w:val="20"/>
  </w:num>
  <w:num w:numId="16" w16cid:durableId="1212962229">
    <w:abstractNumId w:val="20"/>
  </w:num>
  <w:num w:numId="17" w16cid:durableId="1047296961">
    <w:abstractNumId w:val="20"/>
  </w:num>
  <w:num w:numId="18" w16cid:durableId="30614003">
    <w:abstractNumId w:val="0"/>
  </w:num>
  <w:num w:numId="19" w16cid:durableId="1528832377">
    <w:abstractNumId w:val="20"/>
  </w:num>
  <w:num w:numId="20" w16cid:durableId="39790215">
    <w:abstractNumId w:val="20"/>
  </w:num>
  <w:num w:numId="21" w16cid:durableId="1941445106">
    <w:abstractNumId w:val="20"/>
  </w:num>
  <w:num w:numId="22" w16cid:durableId="1978030587">
    <w:abstractNumId w:val="20"/>
  </w:num>
  <w:num w:numId="23" w16cid:durableId="1510486089">
    <w:abstractNumId w:val="20"/>
  </w:num>
  <w:num w:numId="24" w16cid:durableId="1130127897">
    <w:abstractNumId w:val="17"/>
  </w:num>
  <w:num w:numId="25" w16cid:durableId="2142111347">
    <w:abstractNumId w:val="10"/>
  </w:num>
  <w:num w:numId="26" w16cid:durableId="151257933">
    <w:abstractNumId w:val="14"/>
  </w:num>
  <w:num w:numId="27" w16cid:durableId="450899583">
    <w:abstractNumId w:val="2"/>
  </w:num>
  <w:num w:numId="28" w16cid:durableId="1055736310">
    <w:abstractNumId w:val="1"/>
  </w:num>
  <w:num w:numId="29" w16cid:durableId="748237813">
    <w:abstractNumId w:val="0"/>
  </w:num>
  <w:num w:numId="30" w16cid:durableId="166478733">
    <w:abstractNumId w:val="18"/>
  </w:num>
  <w:num w:numId="31" w16cid:durableId="775952763">
    <w:abstractNumId w:val="9"/>
  </w:num>
  <w:num w:numId="32" w16cid:durableId="110318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ED"/>
    <w:rsid w:val="00015538"/>
    <w:rsid w:val="00025838"/>
    <w:rsid w:val="0002707E"/>
    <w:rsid w:val="0003714F"/>
    <w:rsid w:val="0005135D"/>
    <w:rsid w:val="00057615"/>
    <w:rsid w:val="00081CB0"/>
    <w:rsid w:val="000857ED"/>
    <w:rsid w:val="000A3D76"/>
    <w:rsid w:val="000B0A47"/>
    <w:rsid w:val="000B5CC5"/>
    <w:rsid w:val="000B7E1F"/>
    <w:rsid w:val="000C05A7"/>
    <w:rsid w:val="0013323C"/>
    <w:rsid w:val="0019394F"/>
    <w:rsid w:val="001A0C35"/>
    <w:rsid w:val="001A43A3"/>
    <w:rsid w:val="001E2217"/>
    <w:rsid w:val="00211126"/>
    <w:rsid w:val="00224F47"/>
    <w:rsid w:val="00225F50"/>
    <w:rsid w:val="00230BD7"/>
    <w:rsid w:val="00232F94"/>
    <w:rsid w:val="00235542"/>
    <w:rsid w:val="002464C8"/>
    <w:rsid w:val="00277849"/>
    <w:rsid w:val="002A2294"/>
    <w:rsid w:val="002B4B1F"/>
    <w:rsid w:val="002E4A06"/>
    <w:rsid w:val="00316E7A"/>
    <w:rsid w:val="00322032"/>
    <w:rsid w:val="00331FA0"/>
    <w:rsid w:val="003333A1"/>
    <w:rsid w:val="0034109E"/>
    <w:rsid w:val="00347C33"/>
    <w:rsid w:val="003677C4"/>
    <w:rsid w:val="0038676C"/>
    <w:rsid w:val="003942A6"/>
    <w:rsid w:val="003A0717"/>
    <w:rsid w:val="003B2795"/>
    <w:rsid w:val="003B3AB9"/>
    <w:rsid w:val="003C30EA"/>
    <w:rsid w:val="003E54EB"/>
    <w:rsid w:val="003E5CDF"/>
    <w:rsid w:val="003F2BEC"/>
    <w:rsid w:val="003F7899"/>
    <w:rsid w:val="004002C0"/>
    <w:rsid w:val="00440C48"/>
    <w:rsid w:val="004527B9"/>
    <w:rsid w:val="00452A8A"/>
    <w:rsid w:val="00460E48"/>
    <w:rsid w:val="00465017"/>
    <w:rsid w:val="004650F8"/>
    <w:rsid w:val="004676DA"/>
    <w:rsid w:val="0047794A"/>
    <w:rsid w:val="00495EC6"/>
    <w:rsid w:val="004A00A1"/>
    <w:rsid w:val="004A0254"/>
    <w:rsid w:val="004A1417"/>
    <w:rsid w:val="004E07E6"/>
    <w:rsid w:val="004E36AD"/>
    <w:rsid w:val="004F285B"/>
    <w:rsid w:val="00503255"/>
    <w:rsid w:val="00506914"/>
    <w:rsid w:val="0052363C"/>
    <w:rsid w:val="00525465"/>
    <w:rsid w:val="00554592"/>
    <w:rsid w:val="005555CB"/>
    <w:rsid w:val="0056088F"/>
    <w:rsid w:val="005820D1"/>
    <w:rsid w:val="00585CEF"/>
    <w:rsid w:val="00596391"/>
    <w:rsid w:val="005A3D93"/>
    <w:rsid w:val="005A6909"/>
    <w:rsid w:val="005D165E"/>
    <w:rsid w:val="005D4400"/>
    <w:rsid w:val="005E496F"/>
    <w:rsid w:val="006004DC"/>
    <w:rsid w:val="00616534"/>
    <w:rsid w:val="006235BB"/>
    <w:rsid w:val="00623815"/>
    <w:rsid w:val="006238D2"/>
    <w:rsid w:val="0063219C"/>
    <w:rsid w:val="006642FC"/>
    <w:rsid w:val="00666EB9"/>
    <w:rsid w:val="00667193"/>
    <w:rsid w:val="006A2631"/>
    <w:rsid w:val="006A6166"/>
    <w:rsid w:val="006C4E74"/>
    <w:rsid w:val="006C534A"/>
    <w:rsid w:val="006E6514"/>
    <w:rsid w:val="006E6A12"/>
    <w:rsid w:val="00702BB2"/>
    <w:rsid w:val="007129BD"/>
    <w:rsid w:val="00712AFB"/>
    <w:rsid w:val="00734EE6"/>
    <w:rsid w:val="00744BD9"/>
    <w:rsid w:val="007A066D"/>
    <w:rsid w:val="007A7C45"/>
    <w:rsid w:val="007D5835"/>
    <w:rsid w:val="007E3788"/>
    <w:rsid w:val="007F77D5"/>
    <w:rsid w:val="00803D95"/>
    <w:rsid w:val="0080407A"/>
    <w:rsid w:val="00835EAC"/>
    <w:rsid w:val="00840141"/>
    <w:rsid w:val="00845418"/>
    <w:rsid w:val="00845A02"/>
    <w:rsid w:val="0085158F"/>
    <w:rsid w:val="008719A7"/>
    <w:rsid w:val="00872E17"/>
    <w:rsid w:val="00875D2B"/>
    <w:rsid w:val="00885CF6"/>
    <w:rsid w:val="008A34DF"/>
    <w:rsid w:val="008B6A59"/>
    <w:rsid w:val="008D6DCC"/>
    <w:rsid w:val="008E201B"/>
    <w:rsid w:val="008F4A68"/>
    <w:rsid w:val="00910FF9"/>
    <w:rsid w:val="009236AC"/>
    <w:rsid w:val="00930211"/>
    <w:rsid w:val="00941224"/>
    <w:rsid w:val="00945AB6"/>
    <w:rsid w:val="00951290"/>
    <w:rsid w:val="00981E08"/>
    <w:rsid w:val="00991089"/>
    <w:rsid w:val="009A0923"/>
    <w:rsid w:val="009C3FA6"/>
    <w:rsid w:val="00A10866"/>
    <w:rsid w:val="00A350B9"/>
    <w:rsid w:val="00A41343"/>
    <w:rsid w:val="00A5485E"/>
    <w:rsid w:val="00A66229"/>
    <w:rsid w:val="00A97FFD"/>
    <w:rsid w:val="00AB2A8F"/>
    <w:rsid w:val="00AC7F54"/>
    <w:rsid w:val="00AE0447"/>
    <w:rsid w:val="00AE5D4F"/>
    <w:rsid w:val="00AE7C7C"/>
    <w:rsid w:val="00B03724"/>
    <w:rsid w:val="00B21814"/>
    <w:rsid w:val="00B232EE"/>
    <w:rsid w:val="00B24F93"/>
    <w:rsid w:val="00B5257C"/>
    <w:rsid w:val="00B57136"/>
    <w:rsid w:val="00B6296C"/>
    <w:rsid w:val="00B73019"/>
    <w:rsid w:val="00B845C3"/>
    <w:rsid w:val="00B94E0C"/>
    <w:rsid w:val="00BC14C0"/>
    <w:rsid w:val="00BC6A5A"/>
    <w:rsid w:val="00BC7C98"/>
    <w:rsid w:val="00BD32BF"/>
    <w:rsid w:val="00BD35B7"/>
    <w:rsid w:val="00C0260D"/>
    <w:rsid w:val="00C03EB3"/>
    <w:rsid w:val="00C20AAC"/>
    <w:rsid w:val="00C45788"/>
    <w:rsid w:val="00C46FC9"/>
    <w:rsid w:val="00C67FC2"/>
    <w:rsid w:val="00CA11B6"/>
    <w:rsid w:val="00CA5CB6"/>
    <w:rsid w:val="00CB2C35"/>
    <w:rsid w:val="00CB4792"/>
    <w:rsid w:val="00CC4636"/>
    <w:rsid w:val="00CF0A60"/>
    <w:rsid w:val="00D031EF"/>
    <w:rsid w:val="00D05A15"/>
    <w:rsid w:val="00D16394"/>
    <w:rsid w:val="00D371ED"/>
    <w:rsid w:val="00D45004"/>
    <w:rsid w:val="00D5353E"/>
    <w:rsid w:val="00D56505"/>
    <w:rsid w:val="00D56780"/>
    <w:rsid w:val="00D86BF1"/>
    <w:rsid w:val="00D929D3"/>
    <w:rsid w:val="00D9414E"/>
    <w:rsid w:val="00DA45A5"/>
    <w:rsid w:val="00DB2BF8"/>
    <w:rsid w:val="00DC0DD6"/>
    <w:rsid w:val="00DE02DE"/>
    <w:rsid w:val="00DE18D8"/>
    <w:rsid w:val="00DE3F3C"/>
    <w:rsid w:val="00DE4AC2"/>
    <w:rsid w:val="00DF19EB"/>
    <w:rsid w:val="00DF7FAC"/>
    <w:rsid w:val="00E01CA0"/>
    <w:rsid w:val="00E11729"/>
    <w:rsid w:val="00E23F1E"/>
    <w:rsid w:val="00E375B1"/>
    <w:rsid w:val="00E40669"/>
    <w:rsid w:val="00E57676"/>
    <w:rsid w:val="00E628A6"/>
    <w:rsid w:val="00E71106"/>
    <w:rsid w:val="00E76832"/>
    <w:rsid w:val="00E8781A"/>
    <w:rsid w:val="00E9483E"/>
    <w:rsid w:val="00EB54D6"/>
    <w:rsid w:val="00EC1435"/>
    <w:rsid w:val="00EC3085"/>
    <w:rsid w:val="00EC5A03"/>
    <w:rsid w:val="00EC6156"/>
    <w:rsid w:val="00EE34B9"/>
    <w:rsid w:val="00EE72A9"/>
    <w:rsid w:val="00F05F61"/>
    <w:rsid w:val="00F123DD"/>
    <w:rsid w:val="00F25EE7"/>
    <w:rsid w:val="00F42191"/>
    <w:rsid w:val="00F557A1"/>
    <w:rsid w:val="00F771BE"/>
    <w:rsid w:val="00FB2595"/>
    <w:rsid w:val="00FB7196"/>
    <w:rsid w:val="00FC4583"/>
    <w:rsid w:val="00FF1281"/>
    <w:rsid w:val="00FF2C95"/>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23446"/>
  <w15:chartTrackingRefBased/>
  <w15:docId w15:val="{F41F0144-7DF2-48D6-B761-60B86086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annotation text" w:semiHidden="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19" w:qFormat="1"/>
    <w:lsdException w:name="List Number" w:uiPriority="29" w:qFormat="1"/>
    <w:lsdException w:name="List 2" w:semiHidden="1"/>
    <w:lsdException w:name="List 3" w:semiHidden="1"/>
    <w:lsdException w:name="List 4" w:semiHidden="1"/>
    <w:lsdException w:name="List 5" w:semiHidden="1"/>
    <w:lsdException w:name="List Bullet 2" w:uiPriority="19" w:qFormat="1"/>
    <w:lsdException w:name="List Bullet 3" w:uiPriority="19" w:qFormat="1"/>
    <w:lsdException w:name="List Bullet 4" w:semiHidden="1"/>
    <w:lsdException w:name="List Bullet 5" w:semiHidden="1"/>
    <w:lsdException w:name="List Number 2" w:uiPriority="29" w:qFormat="1"/>
    <w:lsdException w:name="List Number 3" w:uiPriority="29" w:qFormat="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D371ED"/>
    <w:pPr>
      <w:spacing w:after="120" w:line="269" w:lineRule="auto"/>
    </w:pPr>
    <w:rPr>
      <w:rFonts w:eastAsia="Calibri" w:cstheme="minorHAnsi"/>
      <w:lang w:eastAsia="nb-NO"/>
    </w:rPr>
  </w:style>
  <w:style w:type="paragraph" w:styleId="Overskrift1">
    <w:name w:val="heading 1"/>
    <w:next w:val="Normal"/>
    <w:link w:val="Overskrift1Tegn"/>
    <w:uiPriority w:val="9"/>
    <w:qFormat/>
    <w:rsid w:val="000C05A7"/>
    <w:pPr>
      <w:keepNext/>
      <w:keepLines/>
      <w:pBdr>
        <w:bottom w:val="single" w:sz="2" w:space="5" w:color="009BF0" w:themeColor="accent1"/>
      </w:pBdr>
      <w:spacing w:before="400" w:after="120" w:line="400" w:lineRule="atLeast"/>
      <w:outlineLvl w:val="0"/>
    </w:pPr>
    <w:rPr>
      <w:rFonts w:asciiTheme="majorHAnsi" w:eastAsiaTheme="majorEastAsia" w:hAnsiTheme="majorHAnsi" w:cstheme="majorBidi"/>
      <w:color w:val="12174D" w:themeColor="text2"/>
      <w:sz w:val="36"/>
      <w:szCs w:val="32"/>
    </w:rPr>
  </w:style>
  <w:style w:type="paragraph" w:styleId="Overskrift2">
    <w:name w:val="heading 2"/>
    <w:next w:val="Normal"/>
    <w:link w:val="Overskrift2Tegn"/>
    <w:uiPriority w:val="9"/>
    <w:qFormat/>
    <w:rsid w:val="000C05A7"/>
    <w:pPr>
      <w:keepNext/>
      <w:keepLines/>
      <w:spacing w:before="120"/>
      <w:outlineLvl w:val="1"/>
    </w:pPr>
    <w:rPr>
      <w:rFonts w:asciiTheme="majorHAnsi" w:eastAsiaTheme="majorEastAsia" w:hAnsiTheme="majorHAnsi" w:cstheme="majorBidi"/>
      <w:color w:val="12174D" w:themeColor="text2"/>
      <w:sz w:val="24"/>
      <w:szCs w:val="26"/>
    </w:rPr>
  </w:style>
  <w:style w:type="paragraph" w:styleId="Overskrift3">
    <w:name w:val="heading 3"/>
    <w:next w:val="Normal"/>
    <w:link w:val="Overskrift3Tegn"/>
    <w:uiPriority w:val="9"/>
    <w:qFormat/>
    <w:rsid w:val="000C05A7"/>
    <w:pPr>
      <w:keepNext/>
      <w:keepLines/>
      <w:spacing w:before="120"/>
      <w:outlineLvl w:val="2"/>
    </w:pPr>
    <w:rPr>
      <w:rFonts w:asciiTheme="majorHAnsi" w:eastAsiaTheme="majorEastAsia" w:hAnsiTheme="majorHAnsi" w:cstheme="majorBidi"/>
      <w:b/>
      <w:color w:val="000000" w:themeColor="text1"/>
      <w:sz w:val="22"/>
      <w:szCs w:val="24"/>
    </w:rPr>
  </w:style>
  <w:style w:type="paragraph" w:styleId="Overskrift4">
    <w:name w:val="heading 4"/>
    <w:next w:val="Normal"/>
    <w:link w:val="Overskrift4Tegn"/>
    <w:uiPriority w:val="9"/>
    <w:unhideWhenUsed/>
    <w:qFormat/>
    <w:rsid w:val="00D371ED"/>
    <w:pPr>
      <w:keepNext/>
      <w:keepLines/>
      <w:spacing w:after="17" w:line="259" w:lineRule="auto"/>
      <w:ind w:left="26" w:hanging="10"/>
      <w:outlineLvl w:val="3"/>
    </w:pPr>
    <w:rPr>
      <w:rFonts w:ascii="Calibri" w:eastAsia="Calibri" w:hAnsi="Calibri" w:cs="Calibri"/>
      <w:b/>
      <w:color w:val="000000"/>
      <w:szCs w:val="22"/>
      <w:lang w:eastAsia="nb-NO"/>
    </w:rPr>
  </w:style>
  <w:style w:type="paragraph" w:styleId="Overskrift5">
    <w:name w:val="heading 5"/>
    <w:next w:val="Normal"/>
    <w:link w:val="Overskrift5Tegn"/>
    <w:uiPriority w:val="9"/>
    <w:unhideWhenUsed/>
    <w:qFormat/>
    <w:rsid w:val="00D371ED"/>
    <w:pPr>
      <w:keepNext/>
      <w:keepLines/>
      <w:spacing w:after="78" w:line="259" w:lineRule="auto"/>
      <w:ind w:left="730" w:hanging="10"/>
      <w:outlineLvl w:val="4"/>
    </w:pPr>
    <w:rPr>
      <w:rFonts w:ascii="Calibri" w:eastAsia="Calibri" w:hAnsi="Calibri" w:cs="Calibri"/>
      <w:color w:val="000000"/>
      <w:szCs w:val="22"/>
      <w:u w:val="single" w:color="00000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49"/>
    <w:semiHidden/>
    <w:rsid w:val="003F2BEC"/>
    <w:pPr>
      <w:spacing w:after="40" w:line="216" w:lineRule="auto"/>
    </w:pPr>
    <w:rPr>
      <w:sz w:val="16"/>
    </w:rPr>
  </w:style>
  <w:style w:type="character" w:customStyle="1" w:styleId="FotnotetekstTegn">
    <w:name w:val="Fotnotetekst Tegn"/>
    <w:basedOn w:val="Standardskriftforavsnitt"/>
    <w:link w:val="Fotnotetekst"/>
    <w:uiPriority w:val="49"/>
    <w:semiHidden/>
    <w:rsid w:val="00347C33"/>
    <w:rPr>
      <w:sz w:val="16"/>
    </w:rPr>
  </w:style>
  <w:style w:type="character" w:customStyle="1" w:styleId="Overskrift1Tegn">
    <w:name w:val="Overskrift 1 Tegn"/>
    <w:basedOn w:val="Standardskriftforavsnitt"/>
    <w:link w:val="Overskrift1"/>
    <w:rsid w:val="000C05A7"/>
    <w:rPr>
      <w:rFonts w:asciiTheme="majorHAnsi" w:eastAsiaTheme="majorEastAsia" w:hAnsiTheme="majorHAnsi" w:cstheme="majorBidi"/>
      <w:color w:val="12174D" w:themeColor="text2"/>
      <w:sz w:val="36"/>
      <w:szCs w:val="32"/>
    </w:rPr>
  </w:style>
  <w:style w:type="character" w:customStyle="1" w:styleId="Overskrift2Tegn">
    <w:name w:val="Overskrift 2 Tegn"/>
    <w:basedOn w:val="Standardskriftforavsnitt"/>
    <w:link w:val="Overskrift2"/>
    <w:rsid w:val="000C05A7"/>
    <w:rPr>
      <w:rFonts w:asciiTheme="majorHAnsi" w:eastAsiaTheme="majorEastAsia" w:hAnsiTheme="majorHAnsi" w:cstheme="majorBidi"/>
      <w:color w:val="12174D" w:themeColor="text2"/>
      <w:sz w:val="24"/>
      <w:szCs w:val="26"/>
    </w:rPr>
  </w:style>
  <w:style w:type="paragraph" w:styleId="Bildetekst">
    <w:name w:val="caption"/>
    <w:next w:val="Normal"/>
    <w:uiPriority w:val="49"/>
    <w:qFormat/>
    <w:rsid w:val="000C05A7"/>
    <w:pPr>
      <w:spacing w:before="120" w:after="120"/>
    </w:pPr>
    <w:rPr>
      <w:iCs/>
      <w:color w:val="12174D" w:themeColor="text2"/>
      <w:szCs w:val="18"/>
    </w:rPr>
  </w:style>
  <w:style w:type="paragraph" w:styleId="Overskriftforinnholdsfortegnelse">
    <w:name w:val="TOC Heading"/>
    <w:next w:val="Normal"/>
    <w:uiPriority w:val="99"/>
    <w:semiHidden/>
    <w:qFormat/>
    <w:rsid w:val="00991089"/>
    <w:pPr>
      <w:keepNext/>
      <w:pageBreakBefore/>
      <w:pBdr>
        <w:bottom w:val="single" w:sz="2" w:space="5" w:color="12174D" w:themeColor="text2"/>
      </w:pBdr>
      <w:spacing w:after="120" w:line="400" w:lineRule="atLeast"/>
    </w:pPr>
    <w:rPr>
      <w:rFonts w:asciiTheme="majorHAnsi" w:eastAsiaTheme="majorEastAsia" w:hAnsiTheme="majorHAnsi" w:cstheme="majorBidi"/>
      <w:color w:val="12174D" w:themeColor="text2"/>
      <w:sz w:val="36"/>
      <w:szCs w:val="32"/>
    </w:rPr>
  </w:style>
  <w:style w:type="numbering" w:customStyle="1" w:styleId="NumList">
    <w:name w:val="NumList"/>
    <w:uiPriority w:val="99"/>
    <w:rsid w:val="0052363C"/>
    <w:pPr>
      <w:numPr>
        <w:numId w:val="7"/>
      </w:numPr>
    </w:pPr>
  </w:style>
  <w:style w:type="paragraph" w:styleId="Nummerertliste">
    <w:name w:val="List Number"/>
    <w:basedOn w:val="Normal"/>
    <w:uiPriority w:val="29"/>
    <w:qFormat/>
    <w:rsid w:val="001A43A3"/>
    <w:pPr>
      <w:numPr>
        <w:numId w:val="24"/>
      </w:numPr>
      <w:pBdr>
        <w:bottom w:val="single" w:sz="2" w:space="1" w:color="12174D" w:themeColor="text2"/>
      </w:pBdr>
    </w:pPr>
    <w:rPr>
      <w:color w:val="12174D" w:themeColor="text2"/>
    </w:rPr>
  </w:style>
  <w:style w:type="paragraph" w:styleId="Nummerertliste2">
    <w:name w:val="List Number 2"/>
    <w:basedOn w:val="Normal"/>
    <w:uiPriority w:val="29"/>
    <w:qFormat/>
    <w:rsid w:val="0052363C"/>
    <w:pPr>
      <w:numPr>
        <w:ilvl w:val="1"/>
        <w:numId w:val="24"/>
      </w:numPr>
    </w:pPr>
  </w:style>
  <w:style w:type="paragraph" w:styleId="Nummerertliste3">
    <w:name w:val="List Number 3"/>
    <w:basedOn w:val="Normal"/>
    <w:uiPriority w:val="29"/>
    <w:qFormat/>
    <w:rsid w:val="0052363C"/>
    <w:pPr>
      <w:numPr>
        <w:ilvl w:val="2"/>
        <w:numId w:val="24"/>
      </w:numPr>
    </w:pPr>
  </w:style>
  <w:style w:type="character" w:customStyle="1" w:styleId="Overskrift3Tegn">
    <w:name w:val="Overskrift 3 Tegn"/>
    <w:basedOn w:val="Standardskriftforavsnitt"/>
    <w:link w:val="Overskrift3"/>
    <w:rsid w:val="000C05A7"/>
    <w:rPr>
      <w:rFonts w:asciiTheme="majorHAnsi" w:eastAsiaTheme="majorEastAsia" w:hAnsiTheme="majorHAnsi" w:cstheme="majorBidi"/>
      <w:b/>
      <w:color w:val="000000" w:themeColor="text1"/>
      <w:sz w:val="22"/>
      <w:szCs w:val="24"/>
    </w:rPr>
  </w:style>
  <w:style w:type="numbering" w:customStyle="1" w:styleId="HeadingNumList">
    <w:name w:val="HeadingNumList"/>
    <w:uiPriority w:val="99"/>
    <w:rsid w:val="006A6166"/>
    <w:pPr>
      <w:numPr>
        <w:numId w:val="8"/>
      </w:numPr>
    </w:pPr>
  </w:style>
  <w:style w:type="paragraph" w:styleId="Punktliste">
    <w:name w:val="List Bullet"/>
    <w:basedOn w:val="Normal"/>
    <w:uiPriority w:val="19"/>
    <w:qFormat/>
    <w:rsid w:val="00232F94"/>
    <w:pPr>
      <w:numPr>
        <w:numId w:val="26"/>
      </w:numPr>
    </w:pPr>
  </w:style>
  <w:style w:type="paragraph" w:styleId="Punktliste2">
    <w:name w:val="List Bullet 2"/>
    <w:basedOn w:val="Normal"/>
    <w:uiPriority w:val="19"/>
    <w:qFormat/>
    <w:rsid w:val="00232F94"/>
    <w:pPr>
      <w:numPr>
        <w:ilvl w:val="1"/>
        <w:numId w:val="26"/>
      </w:numPr>
    </w:pPr>
  </w:style>
  <w:style w:type="paragraph" w:styleId="Punktliste3">
    <w:name w:val="List Bullet 3"/>
    <w:basedOn w:val="Normal"/>
    <w:uiPriority w:val="19"/>
    <w:qFormat/>
    <w:rsid w:val="00232F94"/>
    <w:pPr>
      <w:numPr>
        <w:ilvl w:val="2"/>
        <w:numId w:val="26"/>
      </w:numPr>
      <w:ind w:left="1361"/>
    </w:pPr>
  </w:style>
  <w:style w:type="paragraph" w:styleId="Sitat">
    <w:name w:val="Quote"/>
    <w:next w:val="Normal"/>
    <w:link w:val="SitatTegn"/>
    <w:uiPriority w:val="29"/>
    <w:qFormat/>
    <w:rsid w:val="000C05A7"/>
    <w:pPr>
      <w:pBdr>
        <w:top w:val="single" w:sz="8" w:space="5" w:color="12174D" w:themeColor="text2"/>
        <w:bottom w:val="single" w:sz="4" w:space="8" w:color="12174D" w:themeColor="text2"/>
      </w:pBdr>
      <w:spacing w:before="280" w:after="280" w:line="320" w:lineRule="atLeast"/>
    </w:pPr>
    <w:rPr>
      <w:iCs/>
      <w:sz w:val="28"/>
    </w:rPr>
  </w:style>
  <w:style w:type="character" w:customStyle="1" w:styleId="SitatTegn">
    <w:name w:val="Sitat Tegn"/>
    <w:basedOn w:val="Standardskriftforavsnitt"/>
    <w:link w:val="Sitat"/>
    <w:uiPriority w:val="29"/>
    <w:rsid w:val="000C05A7"/>
    <w:rPr>
      <w:iCs/>
      <w:sz w:val="28"/>
    </w:rPr>
  </w:style>
  <w:style w:type="paragraph" w:styleId="Ingenmellomrom">
    <w:name w:val="No Spacing"/>
    <w:link w:val="IngenmellomromTegn"/>
    <w:uiPriority w:val="1"/>
    <w:semiHidden/>
    <w:qFormat/>
    <w:rsid w:val="00F123DD"/>
    <w:rPr>
      <w:sz w:val="22"/>
      <w:szCs w:val="22"/>
      <w:lang w:eastAsia="nb-NO"/>
    </w:rPr>
  </w:style>
  <w:style w:type="character" w:customStyle="1" w:styleId="IngenmellomromTegn">
    <w:name w:val="Ingen mellomrom Tegn"/>
    <w:basedOn w:val="Standardskriftforavsnitt"/>
    <w:link w:val="Ingenmellomrom"/>
    <w:uiPriority w:val="1"/>
    <w:semiHidden/>
    <w:rsid w:val="00347C33"/>
    <w:rPr>
      <w:sz w:val="22"/>
      <w:szCs w:val="22"/>
      <w:lang w:val="nb-NO" w:eastAsia="nb-NO"/>
    </w:rPr>
  </w:style>
  <w:style w:type="paragraph" w:styleId="Topptekst">
    <w:name w:val="header"/>
    <w:link w:val="TopptekstTegn"/>
    <w:uiPriority w:val="99"/>
    <w:semiHidden/>
    <w:rsid w:val="007A7C45"/>
    <w:pPr>
      <w:tabs>
        <w:tab w:val="right" w:pos="9026"/>
      </w:tabs>
      <w:spacing w:line="200" w:lineRule="atLeast"/>
      <w:ind w:left="1134"/>
    </w:pPr>
    <w:rPr>
      <w:sz w:val="16"/>
    </w:rPr>
  </w:style>
  <w:style w:type="character" w:customStyle="1" w:styleId="TopptekstTegn">
    <w:name w:val="Topptekst Tegn"/>
    <w:basedOn w:val="Standardskriftforavsnitt"/>
    <w:link w:val="Topptekst"/>
    <w:uiPriority w:val="99"/>
    <w:semiHidden/>
    <w:rsid w:val="00666EB9"/>
    <w:rPr>
      <w:sz w:val="16"/>
    </w:rPr>
  </w:style>
  <w:style w:type="paragraph" w:styleId="Bunntekst">
    <w:name w:val="footer"/>
    <w:link w:val="BunntekstTegn"/>
    <w:uiPriority w:val="99"/>
    <w:semiHidden/>
    <w:rsid w:val="007A7C45"/>
    <w:pPr>
      <w:tabs>
        <w:tab w:val="center" w:pos="4513"/>
        <w:tab w:val="right" w:pos="9026"/>
      </w:tabs>
      <w:spacing w:line="200" w:lineRule="atLeast"/>
    </w:pPr>
    <w:rPr>
      <w:sz w:val="16"/>
    </w:rPr>
  </w:style>
  <w:style w:type="character" w:customStyle="1" w:styleId="BunntekstTegn">
    <w:name w:val="Bunntekst Tegn"/>
    <w:basedOn w:val="Standardskriftforavsnitt"/>
    <w:link w:val="Bunntekst"/>
    <w:uiPriority w:val="99"/>
    <w:semiHidden/>
    <w:rsid w:val="007A7C45"/>
    <w:rPr>
      <w:sz w:val="16"/>
    </w:rPr>
  </w:style>
  <w:style w:type="table" w:styleId="Tabellrutenett">
    <w:name w:val="Table Grid"/>
    <w:basedOn w:val="Vanligtabell"/>
    <w:uiPriority w:val="39"/>
    <w:rsid w:val="00871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next w:val="Normal"/>
    <w:uiPriority w:val="79"/>
    <w:semiHidden/>
    <w:qFormat/>
    <w:rsid w:val="002464C8"/>
    <w:pPr>
      <w:spacing w:after="240" w:line="700" w:lineRule="atLeast"/>
    </w:pPr>
    <w:rPr>
      <w:rFonts w:asciiTheme="majorHAnsi" w:hAnsiTheme="majorHAnsi"/>
      <w:color w:val="12174D" w:themeColor="text2"/>
      <w:sz w:val="60"/>
    </w:rPr>
  </w:style>
  <w:style w:type="paragraph" w:customStyle="1" w:styleId="Coversubtitle">
    <w:name w:val="Cover subtitle"/>
    <w:basedOn w:val="Normal"/>
    <w:next w:val="Normal"/>
    <w:uiPriority w:val="79"/>
    <w:semiHidden/>
    <w:qFormat/>
    <w:rsid w:val="002464C8"/>
    <w:pPr>
      <w:spacing w:after="280"/>
    </w:pPr>
    <w:rPr>
      <w:color w:val="12174D" w:themeColor="text2"/>
      <w:sz w:val="24"/>
    </w:rPr>
  </w:style>
  <w:style w:type="character" w:styleId="Fotnotereferanse">
    <w:name w:val="footnote reference"/>
    <w:basedOn w:val="Standardskriftforavsnitt"/>
    <w:uiPriority w:val="99"/>
    <w:semiHidden/>
    <w:rsid w:val="003F2BEC"/>
    <w:rPr>
      <w:vertAlign w:val="superscript"/>
    </w:rPr>
  </w:style>
  <w:style w:type="character" w:styleId="Plassholdertekst">
    <w:name w:val="Placeholder Text"/>
    <w:basedOn w:val="Standardskriftforavsnitt"/>
    <w:uiPriority w:val="99"/>
    <w:semiHidden/>
    <w:rsid w:val="00666EB9"/>
    <w:rPr>
      <w:color w:val="666666"/>
    </w:rPr>
  </w:style>
  <w:style w:type="paragraph" w:customStyle="1" w:styleId="Coverdate">
    <w:name w:val="Cover date"/>
    <w:next w:val="Normal"/>
    <w:uiPriority w:val="79"/>
    <w:semiHidden/>
    <w:qFormat/>
    <w:rsid w:val="002464C8"/>
    <w:rPr>
      <w:color w:val="12174D" w:themeColor="text2"/>
    </w:rPr>
  </w:style>
  <w:style w:type="paragraph" w:styleId="INNH2">
    <w:name w:val="toc 2"/>
    <w:next w:val="Normal"/>
    <w:autoRedefine/>
    <w:uiPriority w:val="39"/>
    <w:semiHidden/>
    <w:rsid w:val="00875D2B"/>
    <w:pPr>
      <w:tabs>
        <w:tab w:val="left" w:pos="284"/>
        <w:tab w:val="right" w:pos="9061"/>
      </w:tabs>
      <w:spacing w:after="120"/>
      <w:ind w:left="284"/>
    </w:pPr>
    <w:rPr>
      <w:sz w:val="18"/>
    </w:rPr>
  </w:style>
  <w:style w:type="paragraph" w:styleId="INNH3">
    <w:name w:val="toc 3"/>
    <w:next w:val="Normal"/>
    <w:autoRedefine/>
    <w:uiPriority w:val="39"/>
    <w:semiHidden/>
    <w:rsid w:val="00D5353E"/>
    <w:pPr>
      <w:tabs>
        <w:tab w:val="right" w:pos="9061"/>
      </w:tabs>
      <w:spacing w:after="120" w:line="240" w:lineRule="atLeast"/>
      <w:ind w:left="567"/>
    </w:pPr>
    <w:rPr>
      <w:sz w:val="18"/>
    </w:rPr>
  </w:style>
  <w:style w:type="character" w:styleId="Hyperkobling">
    <w:name w:val="Hyperlink"/>
    <w:basedOn w:val="Standardskriftforavsnitt"/>
    <w:uiPriority w:val="99"/>
    <w:rsid w:val="001A43A3"/>
    <w:rPr>
      <w:rFonts w:ascii="Grandview" w:hAnsi="Grandview"/>
      <w:color w:val="009BF0" w:themeColor="accent1"/>
      <w:u w:val="single"/>
    </w:rPr>
  </w:style>
  <w:style w:type="paragraph" w:styleId="INNH1">
    <w:name w:val="toc 1"/>
    <w:next w:val="Normal"/>
    <w:autoRedefine/>
    <w:uiPriority w:val="39"/>
    <w:semiHidden/>
    <w:rsid w:val="000C05A7"/>
    <w:pPr>
      <w:tabs>
        <w:tab w:val="right" w:pos="9060"/>
      </w:tabs>
      <w:spacing w:before="120" w:after="120"/>
    </w:pPr>
    <w:rPr>
      <w:color w:val="000000" w:themeColor="text1"/>
    </w:rPr>
  </w:style>
  <w:style w:type="paragraph" w:styleId="Nummerertliste4">
    <w:name w:val="List Number 4"/>
    <w:basedOn w:val="Normal"/>
    <w:uiPriority w:val="29"/>
    <w:rsid w:val="0052363C"/>
    <w:pPr>
      <w:numPr>
        <w:ilvl w:val="3"/>
        <w:numId w:val="24"/>
      </w:numPr>
    </w:pPr>
  </w:style>
  <w:style w:type="table" w:customStyle="1" w:styleId="nelTableStyle">
    <w:name w:val="nel Table Style"/>
    <w:basedOn w:val="Vanligtabell"/>
    <w:uiPriority w:val="99"/>
    <w:rsid w:val="00A10866"/>
    <w:pPr>
      <w:spacing w:line="220" w:lineRule="atLeast"/>
      <w:contextualSpacing/>
    </w:pPr>
    <w:rPr>
      <w:rFonts w:asciiTheme="majorHAnsi" w:hAnsiTheme="majorHAnsi"/>
      <w:sz w:val="18"/>
    </w:rPr>
    <w:tblPr>
      <w:tblBorders>
        <w:top w:val="single" w:sz="2" w:space="0" w:color="auto"/>
        <w:bottom w:val="single" w:sz="2" w:space="0" w:color="auto"/>
        <w:insideH w:val="single" w:sz="2" w:space="0" w:color="auto"/>
        <w:insideV w:val="single" w:sz="2" w:space="0" w:color="auto"/>
      </w:tblBorders>
      <w:tblCellMar>
        <w:bottom w:w="140" w:type="dxa"/>
      </w:tblCellMar>
    </w:tblPr>
    <w:tblStylePr w:type="firstRow">
      <w:rPr>
        <w:b/>
        <w:color w:val="12174D" w:themeColor="text2"/>
      </w:rPr>
      <w:tblPr/>
      <w:trPr>
        <w:tblHeader/>
      </w:trPr>
      <w:tcPr>
        <w:tcBorders>
          <w:top w:val="single" w:sz="6" w:space="0" w:color="12174D" w:themeColor="text2"/>
          <w:left w:val="nil"/>
          <w:bottom w:val="single" w:sz="6" w:space="0" w:color="12174D" w:themeColor="text2"/>
          <w:right w:val="nil"/>
          <w:insideH w:val="nil"/>
          <w:insideV w:val="single" w:sz="2" w:space="0" w:color="auto"/>
          <w:tl2br w:val="nil"/>
          <w:tr2bl w:val="nil"/>
        </w:tcBorders>
      </w:tcPr>
    </w:tblStylePr>
  </w:style>
  <w:style w:type="paragraph" w:customStyle="1" w:styleId="TQMDocxPublishingHeaderDocumentIDStyleName">
    <w:name w:val="TQM_DocxPublishingHeaderDocumentIDStyleName"/>
    <w:basedOn w:val="Normal"/>
    <w:uiPriority w:val="99"/>
    <w:semiHidden/>
    <w:rsid w:val="00B21814"/>
    <w:pPr>
      <w:spacing w:after="40" w:line="216" w:lineRule="auto"/>
    </w:pPr>
    <w:rPr>
      <w:rFonts w:asciiTheme="majorHAnsi" w:eastAsia="Arial" w:hAnsiTheme="majorHAnsi" w:cs="Arial"/>
      <w:sz w:val="16"/>
      <w:lang w:eastAsia="da-DK"/>
    </w:rPr>
  </w:style>
  <w:style w:type="paragraph" w:customStyle="1" w:styleId="TQMDocxPublishingHeaderDocumentInfoStyleName">
    <w:name w:val="TQM_DocxPublishingHeaderDocumentInfoStyleName"/>
    <w:basedOn w:val="Normal"/>
    <w:uiPriority w:val="99"/>
    <w:semiHidden/>
    <w:rsid w:val="0019394F"/>
    <w:pPr>
      <w:spacing w:line="200" w:lineRule="exact"/>
    </w:pPr>
    <w:rPr>
      <w:rFonts w:asciiTheme="majorHAnsi" w:eastAsia="Arial" w:hAnsiTheme="majorHAnsi" w:cs="Arial"/>
      <w:sz w:val="12"/>
      <w:lang w:eastAsia="da-DK"/>
    </w:rPr>
  </w:style>
  <w:style w:type="paragraph" w:customStyle="1" w:styleId="TQMDocxPublishingHeaderDocumentNameStyleName">
    <w:name w:val="TQM_DocxPublishingHeaderDocumentNameStyleName"/>
    <w:basedOn w:val="Normal"/>
    <w:uiPriority w:val="99"/>
    <w:semiHidden/>
    <w:rsid w:val="0019394F"/>
    <w:pPr>
      <w:spacing w:after="40" w:line="216" w:lineRule="auto"/>
    </w:pPr>
    <w:rPr>
      <w:rFonts w:asciiTheme="majorHAnsi" w:eastAsia="Arial" w:hAnsiTheme="majorHAnsi" w:cs="Arial"/>
      <w:color w:val="12174D" w:themeColor="text2"/>
      <w:sz w:val="18"/>
      <w:lang w:val="da-DK" w:eastAsia="da-DK"/>
    </w:rPr>
  </w:style>
  <w:style w:type="character" w:styleId="Ulstomtale">
    <w:name w:val="Unresolved Mention"/>
    <w:basedOn w:val="Standardskriftforavsnitt"/>
    <w:uiPriority w:val="99"/>
    <w:semiHidden/>
    <w:rsid w:val="001A43A3"/>
    <w:rPr>
      <w:color w:val="605E5C"/>
      <w:shd w:val="clear" w:color="auto" w:fill="E1DFDD"/>
    </w:rPr>
  </w:style>
  <w:style w:type="numbering" w:customStyle="1" w:styleId="PunktLister">
    <w:name w:val="PunktLister"/>
    <w:uiPriority w:val="99"/>
    <w:rsid w:val="00232F94"/>
    <w:pPr>
      <w:numPr>
        <w:numId w:val="26"/>
      </w:numPr>
    </w:pPr>
  </w:style>
  <w:style w:type="character" w:customStyle="1" w:styleId="Overskrift4Tegn">
    <w:name w:val="Overskrift 4 Tegn"/>
    <w:basedOn w:val="Standardskriftforavsnitt"/>
    <w:link w:val="Overskrift4"/>
    <w:uiPriority w:val="9"/>
    <w:rsid w:val="00D371ED"/>
    <w:rPr>
      <w:rFonts w:ascii="Calibri" w:eastAsia="Calibri" w:hAnsi="Calibri" w:cs="Calibri"/>
      <w:b/>
      <w:color w:val="000000"/>
      <w:szCs w:val="22"/>
      <w:lang w:eastAsia="nb-NO"/>
    </w:rPr>
  </w:style>
  <w:style w:type="character" w:customStyle="1" w:styleId="Overskrift5Tegn">
    <w:name w:val="Overskrift 5 Tegn"/>
    <w:basedOn w:val="Standardskriftforavsnitt"/>
    <w:link w:val="Overskrift5"/>
    <w:uiPriority w:val="9"/>
    <w:rsid w:val="00D371ED"/>
    <w:rPr>
      <w:rFonts w:ascii="Calibri" w:eastAsia="Calibri" w:hAnsi="Calibri" w:cs="Calibri"/>
      <w:color w:val="000000"/>
      <w:szCs w:val="22"/>
      <w:u w:val="single" w:color="000000"/>
      <w:lang w:eastAsia="nb-NO"/>
    </w:rPr>
  </w:style>
  <w:style w:type="paragraph" w:styleId="Listeavsnitt">
    <w:name w:val="List Paragraph"/>
    <w:basedOn w:val="Normal"/>
    <w:uiPriority w:val="34"/>
    <w:qFormat/>
    <w:rsid w:val="00D371ED"/>
    <w:pPr>
      <w:ind w:left="720"/>
      <w:contextualSpacing/>
    </w:pPr>
  </w:style>
  <w:style w:type="paragraph" w:styleId="Revisjon">
    <w:name w:val="Revision"/>
    <w:hidden/>
    <w:uiPriority w:val="99"/>
    <w:semiHidden/>
    <w:rsid w:val="0085158F"/>
    <w:rPr>
      <w:rFonts w:eastAsia="Calibri" w:cstheme="minorHAnsi"/>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5595">
      <w:bodyDiv w:val="1"/>
      <w:marLeft w:val="0"/>
      <w:marRight w:val="0"/>
      <w:marTop w:val="0"/>
      <w:marBottom w:val="0"/>
      <w:divBdr>
        <w:top w:val="none" w:sz="0" w:space="0" w:color="auto"/>
        <w:left w:val="none" w:sz="0" w:space="0" w:color="auto"/>
        <w:bottom w:val="none" w:sz="0" w:space="0" w:color="auto"/>
        <w:right w:val="none" w:sz="0" w:space="0" w:color="auto"/>
      </w:divBdr>
    </w:div>
    <w:div w:id="13337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NL/lov/1988-05-13-2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RVA">
      <a:dk1>
        <a:srgbClr val="000000"/>
      </a:dk1>
      <a:lt1>
        <a:srgbClr val="FFFFFF"/>
      </a:lt1>
      <a:dk2>
        <a:srgbClr val="12174D"/>
      </a:dk2>
      <a:lt2>
        <a:srgbClr val="E3F3FD"/>
      </a:lt2>
      <a:accent1>
        <a:srgbClr val="009BF0"/>
      </a:accent1>
      <a:accent2>
        <a:srgbClr val="095295"/>
      </a:accent2>
      <a:accent3>
        <a:srgbClr val="00AB00"/>
      </a:accent3>
      <a:accent4>
        <a:srgbClr val="0A592B"/>
      </a:accent4>
      <a:accent5>
        <a:srgbClr val="E1F6E1"/>
      </a:accent5>
      <a:accent6>
        <a:srgbClr val="D6E23B"/>
      </a:accent6>
      <a:hlink>
        <a:srgbClr val="0E383C"/>
      </a:hlink>
      <a:folHlink>
        <a:srgbClr val="009BF0"/>
      </a:folHlink>
    </a:clrScheme>
    <a:fontScheme name="Grandview">
      <a:majorFont>
        <a:latin typeface="Grandview"/>
        <a:ea typeface=""/>
        <a:cs typeface=""/>
      </a:majorFont>
      <a:minorFont>
        <a:latin typeface="Grandvie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 ma:contentTypeID="0x0101000E481DA64E0FB452D9C1149C98D2B83D0058B7175AC416EE40A956588D75A51016" ma:contentTypeVersion="17" ma:contentTypeDescription="Create a new document." ma:contentTypeScope="" ma:versionID="913b0e79786552db0fbe435e20a4c672">
  <xsd:schema xmlns:xsd="http://www.w3.org/2001/XMLSchema" xmlns:xs="http://www.w3.org/2001/XMLSchema" xmlns:p="http://schemas.microsoft.com/office/2006/metadata/properties" xmlns:ns2="dfadbd0d-f13f-4e43-910c-41e4365531b5" xmlns:ns3="721c202d-f189-4da9-9ee0-62d8c29c492f" xmlns:ns4="d2540399-4cf4-4ae8-bcf6-ca8d3cd0000e" targetNamespace="http://schemas.microsoft.com/office/2006/metadata/properties" ma:root="true" ma:fieldsID="e323b356d08a7917806f2f7aacddb8fe" ns2:_="" ns3:_="" ns4:_="">
    <xsd:import namespace="dfadbd0d-f13f-4e43-910c-41e4365531b5"/>
    <xsd:import namespace="721c202d-f189-4da9-9ee0-62d8c29c492f"/>
    <xsd:import namespace="d2540399-4cf4-4ae8-bcf6-ca8d3cd0000e"/>
    <xsd:element name="properties">
      <xsd:complexType>
        <xsd:sequence>
          <xsd:element name="documentManagement">
            <xsd:complexType>
              <xsd:all>
                <xsd:element ref="ns2:TemplateGroup" minOccurs="0"/>
                <xsd:element ref="ns2:TemplateCategory" minOccurs="0"/>
                <xsd:element ref="ns2:ShadowTemplate" minOccurs="0"/>
                <xsd:element ref="ns3:DocumentVersion" minOccurs="0"/>
                <xsd:element ref="ns3:DateModified" minOccurs="0"/>
                <xsd:element ref="ns3:TemplateVersion" minOccurs="0"/>
                <xsd:element ref="ns2:SPSLocation" minOccurs="0"/>
                <xsd:element ref="ns4:MediaServiceMetadata" minOccurs="0"/>
                <xsd:element ref="ns4:MediaServiceFastMetadata" minOccurs="0"/>
                <xsd:element ref="ns4:MediaServiceAutoKeyPoints" minOccurs="0"/>
                <xsd:element ref="ns4:MediaServiceKeyPoints" minOccurs="0"/>
                <xsd:element ref="ns2:SharedWithUsers" minOccurs="0"/>
                <xsd:element ref="ns2: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dbd0d-f13f-4e43-910c-41e4365531b5" elementFormDefault="qualified">
    <xsd:import namespace="http://schemas.microsoft.com/office/2006/documentManagement/types"/>
    <xsd:import namespace="http://schemas.microsoft.com/office/infopath/2007/PartnerControls"/>
    <xsd:element name="TemplateGroup" ma:index="2" nillable="true" ma:displayName="Assigned Group" ma:list="{818a9679-9aef-4b3a-818a-23fa9bb3f576}" ma:SearchPeopleOnly="false" ma:SharePointGroup="0" ma:internalName="TemplateGroup" ma:showField="ImnName" ma:web="dfadbd0d-f13f-4e43-910c-41e4365531b5">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mplateCategory" ma:index="3" nillable="true" ma:displayName="Template Category" ma:format="Dropdown" ma:internalName="TemplateCategory">
      <xsd:complexType>
        <xsd:complexContent>
          <xsd:extension base="dms:MultiChoice">
            <xsd:sequence>
              <xsd:element name="Value" maxOccurs="unbounded" minOccurs="0" nillable="true">
                <xsd:simpleType>
                  <xsd:restriction base="dms:Choice">
                    <xsd:enumeration value="Administration"/>
                    <xsd:enumeration value="Communication"/>
                    <xsd:enumeration value="Customer Documentation"/>
                    <xsd:enumeration value="HR"/>
                    <xsd:enumeration value="Production"/>
                    <xsd:enumeration value="Project Execution"/>
                    <xsd:enumeration value="US-Project Execution"/>
                    <xsd:enumeration value="Sales"/>
                    <xsd:enumeration value="Service"/>
                    <xsd:enumeration value="Technology"/>
                    <xsd:enumeration value="Quality&amp;Safety"/>
                    <xsd:enumeration value="Internal Procedures"/>
                    <xsd:enumeration value="Engineering"/>
                    <xsd:enumeration value="Choice 14"/>
                  </xsd:restriction>
                </xsd:simpleType>
              </xsd:element>
            </xsd:sequence>
          </xsd:extension>
        </xsd:complexContent>
      </xsd:complexType>
    </xsd:element>
    <xsd:element name="ShadowTemplate" ma:index="4" nillable="true" ma:displayName="Shadow Template" ma:default="0" ma:internalName="ShadowTemplate">
      <xsd:simpleType>
        <xsd:restriction base="dms:Boolean"/>
      </xsd:simpleType>
    </xsd:element>
    <xsd:element name="SPSLocation" ma:index="8" nillable="true" ma:displayName="Location" ma:internalName="SPSLocation">
      <xsd:complexType>
        <xsd:complexContent>
          <xsd:extension base="dms:MultiChoice">
            <xsd:sequence>
              <xsd:element name="Value" maxOccurs="unbounded" minOccurs="0" nillable="true">
                <xsd:simpleType>
                  <xsd:restriction base="dms:Choice"/>
                </xsd:simpleType>
              </xsd:element>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1c202d-f189-4da9-9ee0-62d8c29c492f" elementFormDefault="qualified">
    <xsd:import namespace="http://schemas.microsoft.com/office/2006/documentManagement/types"/>
    <xsd:import namespace="http://schemas.microsoft.com/office/infopath/2007/PartnerControls"/>
    <xsd:element name="DocumentVersion" ma:index="5" nillable="true" ma:displayName="Document Version" ma:internalName="DocumentVersion">
      <xsd:simpleType>
        <xsd:restriction base="dms:Text"/>
      </xsd:simpleType>
    </xsd:element>
    <xsd:element name="DateModified" ma:index="6" nillable="true" ma:displayName="Date Modified" ma:format="DateOnly" ma:internalName="DateModified">
      <xsd:simpleType>
        <xsd:restriction base="dms:DateTime"/>
      </xsd:simpleType>
    </xsd:element>
    <xsd:element name="TemplateVersion" ma:index="7" nillable="true" ma:displayName="Template Version" ma:internalName="Template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40399-4cf4-4ae8-bcf6-ca8d3cd0000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ocumentVersion xmlns="721c202d-f189-4da9-9ee0-62d8c29c492f" xsi:nil="true"/>
    <ShadowTemplate xmlns="dfadbd0d-f13f-4e43-910c-41e4365531b5">false</ShadowTemplate>
    <SPSLocation xmlns="dfadbd0d-f13f-4e43-910c-41e4365531b5" xsi:nil="true"/>
    <TemplateVersion xmlns="721c202d-f189-4da9-9ee0-62d8c29c492f" xsi:nil="true"/>
    <TemplateCategory xmlns="dfadbd0d-f13f-4e43-910c-41e4365531b5" xsi:nil="true"/>
    <TemplateGroup xmlns="dfadbd0d-f13f-4e43-910c-41e4365531b5">
      <UserInfo>
        <DisplayName/>
        <AccountId xsi:nil="true"/>
        <AccountType/>
      </UserInfo>
    </TemplateGroup>
    <DateModified xmlns="721c202d-f189-4da9-9ee0-62d8c29c49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1EEE0-E9E3-4E5D-B533-D8AF081A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dbd0d-f13f-4e43-910c-41e4365531b5"/>
    <ds:schemaRef ds:uri="721c202d-f189-4da9-9ee0-62d8c29c492f"/>
    <ds:schemaRef ds:uri="d2540399-4cf4-4ae8-bcf6-ca8d3cd00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8013AF-CDFD-4655-87B9-5134491386A5}">
  <ds:schemaRefs>
    <ds:schemaRef ds:uri="http://schemas.openxmlformats.org/officeDocument/2006/bibliography"/>
  </ds:schemaRefs>
</ds:datastoreItem>
</file>

<file path=customXml/itemProps3.xml><?xml version="1.0" encoding="utf-8"?>
<ds:datastoreItem xmlns:ds="http://schemas.openxmlformats.org/officeDocument/2006/customXml" ds:itemID="{8FE6BD53-6A7D-4004-B862-D69B45EEAD0E}">
  <ds:schemaRefs>
    <ds:schemaRef ds:uri="http://schemas.microsoft.com/office/2006/metadata/properties"/>
    <ds:schemaRef ds:uri="http://schemas.microsoft.com/office/infopath/2007/PartnerControls"/>
    <ds:schemaRef ds:uri="721c202d-f189-4da9-9ee0-62d8c29c492f"/>
    <ds:schemaRef ds:uri="dfadbd0d-f13f-4e43-910c-41e4365531b5"/>
  </ds:schemaRefs>
</ds:datastoreItem>
</file>

<file path=customXml/itemProps4.xml><?xml version="1.0" encoding="utf-8"?>
<ds:datastoreItem xmlns:ds="http://schemas.openxmlformats.org/officeDocument/2006/customXml" ds:itemID="{7F83F914-572F-4794-8468-839CC4A633BF}">
  <ds:schemaRefs>
    <ds:schemaRef ds:uri="http://schemas.microsoft.com/sharepoint/v3/contenttype/forms"/>
  </ds:schemaRefs>
</ds:datastoreItem>
</file>

<file path=docMetadata/LabelInfo.xml><?xml version="1.0" encoding="utf-8"?>
<clbl:labelList xmlns:clbl="http://schemas.microsoft.com/office/2020/mipLabelMetadata">
  <clbl:label id="{3e4c2de1-16ca-40cf-913c-8519143fe3ad}" enabled="1" method="Standard" siteId="{40e5e939-cf17-45f4-94cb-9b13f4dc26c5}"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4553</Words>
  <Characters>24133</Characters>
  <Application>Microsoft Office Word</Application>
  <DocSecurity>0</DocSecurity>
  <Lines>201</Lines>
  <Paragraphs>57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Report</vt:lpstr>
      <vt:lpstr>Report</vt:lpstr>
    </vt:vector>
  </TitlesOfParts>
  <Company/>
  <LinksUpToDate>false</LinksUpToDate>
  <CharactersWithSpaces>28629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Sondre Nervik</dc:creator>
  <cp:keywords/>
  <dc:description/>
  <cp:lastModifiedBy>Anusha Marie Mosbye</cp:lastModifiedBy>
  <cp:revision>3</cp:revision>
  <dcterms:created xsi:type="dcterms:W3CDTF">2025-06-04T10:29:00Z</dcterms:created>
  <dcterms:modified xsi:type="dcterms:W3CDTF">2026-08-31T10:21:00Z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0x0101000E481DA64E0FB452D9C1149C98D2B83D0058B7175AC416EE40A956588D75A51016</vt:lpwstr>
  </property>
  <property fmtid="{D5CDD505-2E9C-101B-9397-08002B2CF9AE}" pid="3" name="MSIP_Label_3e4c2de1-16ca-40cf-913c-8519143fe3ad_Enabled">
    <vt:lpwstr>true</vt:lpwstr>
  </property>
  <property fmtid="{D5CDD505-2E9C-101B-9397-08002B2CF9AE}" pid="4" name="MSIP_Label_3e4c2de1-16ca-40cf-913c-8519143fe3ad_SetDate">
    <vt:lpwstr>2024-11-14T10:40:02Z</vt:lpwstr>
  </property>
  <property fmtid="{D5CDD505-2E9C-101B-9397-08002B2CF9AE}" pid="5" name="MSIP_Label_3e4c2de1-16ca-40cf-913c-8519143fe3ad_Method">
    <vt:lpwstr>Standard</vt:lpwstr>
  </property>
  <property fmtid="{D5CDD505-2E9C-101B-9397-08002B2CF9AE}" pid="6" name="MSIP_Label_3e4c2de1-16ca-40cf-913c-8519143fe3ad_Name">
    <vt:lpwstr>Åpent</vt:lpwstr>
  </property>
  <property fmtid="{D5CDD505-2E9C-101B-9397-08002B2CF9AE}" pid="7" name="MSIP_Label_3e4c2de1-16ca-40cf-913c-8519143fe3ad_SiteId">
    <vt:lpwstr>40e5e939-cf17-45f4-94cb-9b13f4dc26c5</vt:lpwstr>
  </property>
  <property fmtid="{D5CDD505-2E9C-101B-9397-08002B2CF9AE}" pid="8" name="MSIP_Label_3e4c2de1-16ca-40cf-913c-8519143fe3ad_ActionId">
    <vt:lpwstr>f167e460-4d56-495e-908c-cbc01946f91e</vt:lpwstr>
  </property>
  <property fmtid="{D5CDD505-2E9C-101B-9397-08002B2CF9AE}" pid="9" name="MSIP_Label_3e4c2de1-16ca-40cf-913c-8519143fe3ad_ContentBits">
    <vt:lpwstr>0</vt:lpwstr>
  </property>
</Properties>
</file>